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2C29" w14:textId="77777777" w:rsidR="003D3D90" w:rsidRDefault="00B95D90">
      <w:pPr>
        <w:rPr>
          <w:rFonts w:ascii="Times New Roman" w:hAnsi="Times New Roman" w:cs="Times New Roman"/>
          <w:b/>
          <w:sz w:val="24"/>
          <w:szCs w:val="24"/>
          <w:u w:val="single"/>
        </w:rPr>
      </w:pPr>
      <w:r>
        <w:rPr>
          <w:rFonts w:ascii="Times New Roman" w:hAnsi="Times New Roman" w:cs="Times New Roman"/>
          <w:b/>
          <w:sz w:val="24"/>
          <w:szCs w:val="24"/>
          <w:u w:val="single"/>
        </w:rPr>
        <w:t>EXTERNAL RESOURCES</w:t>
      </w:r>
    </w:p>
    <w:p w14:paraId="318106E0" w14:textId="3085BD91" w:rsidR="0022028F" w:rsidRPr="0025457B" w:rsidRDefault="0025457B">
      <w:pPr>
        <w:rPr>
          <w:rFonts w:ascii="Times New Roman" w:hAnsi="Times New Roman" w:cs="Times New Roman"/>
          <w:sz w:val="24"/>
          <w:szCs w:val="24"/>
        </w:rPr>
      </w:pPr>
      <w:r w:rsidRPr="0025457B">
        <w:rPr>
          <w:rFonts w:ascii="Times New Roman" w:hAnsi="Times New Roman" w:cs="Times New Roman"/>
          <w:sz w:val="24"/>
          <w:szCs w:val="24"/>
        </w:rPr>
        <w:t xml:space="preserve">We recognise that people may exist at the intersections of different marginalised identities, and as such, we want to provide resources for good practice for all forms of equity and inclusion. We invite people to contact us to add </w:t>
      </w:r>
      <w:r w:rsidR="00AD5C3B">
        <w:rPr>
          <w:rFonts w:ascii="Times New Roman" w:hAnsi="Times New Roman" w:cs="Times New Roman"/>
          <w:sz w:val="24"/>
          <w:szCs w:val="24"/>
        </w:rPr>
        <w:t>anything we</w:t>
      </w:r>
      <w:r w:rsidRPr="0025457B">
        <w:rPr>
          <w:rFonts w:ascii="Times New Roman" w:hAnsi="Times New Roman" w:cs="Times New Roman"/>
          <w:sz w:val="24"/>
          <w:szCs w:val="24"/>
        </w:rPr>
        <w:t xml:space="preserve"> haven’t covered.</w:t>
      </w:r>
    </w:p>
    <w:p w14:paraId="740938C5" w14:textId="15C6240B" w:rsidR="0025457B" w:rsidRPr="00AD5C3B" w:rsidRDefault="0025457B">
      <w:pPr>
        <w:rPr>
          <w:rFonts w:ascii="Times New Roman" w:hAnsi="Times New Roman" w:cs="Times New Roman"/>
          <w:b/>
          <w:sz w:val="24"/>
          <w:shd w:val="clear" w:color="auto" w:fill="FFFFFF"/>
        </w:rPr>
      </w:pPr>
      <w:r w:rsidRPr="0025457B">
        <w:rPr>
          <w:rFonts w:ascii="Times New Roman" w:hAnsi="Times New Roman" w:cs="Times New Roman"/>
          <w:b/>
          <w:sz w:val="24"/>
          <w:shd w:val="clear" w:color="auto" w:fill="FFFFFF"/>
        </w:rPr>
        <w:t>“There is no thing as a single-issue struggle because we do not live single-issue lives.” - Audre Lorde</w:t>
      </w:r>
    </w:p>
    <w:p w14:paraId="20D3C21F" w14:textId="77777777" w:rsidR="00B95D90" w:rsidRPr="00500C04" w:rsidRDefault="00B95D90" w:rsidP="00B95D90">
      <w:pPr>
        <w:shd w:val="clear" w:color="auto" w:fill="FFFFFF"/>
        <w:spacing w:after="300" w:line="240" w:lineRule="auto"/>
        <w:outlineLvl w:val="2"/>
        <w:rPr>
          <w:rFonts w:ascii="Times New Roman" w:eastAsia="Times New Roman" w:hAnsi="Times New Roman" w:cs="Times New Roman"/>
          <w:b/>
          <w:sz w:val="24"/>
          <w:szCs w:val="27"/>
          <w:lang w:eastAsia="en-GB"/>
        </w:rPr>
      </w:pPr>
      <w:r w:rsidRPr="0029792C">
        <w:rPr>
          <w:rFonts w:ascii="Times New Roman" w:eastAsia="Times New Roman" w:hAnsi="Times New Roman" w:cs="Times New Roman"/>
          <w:b/>
          <w:sz w:val="24"/>
          <w:szCs w:val="27"/>
          <w:highlight w:val="lightGray"/>
          <w:lang w:eastAsia="en-GB"/>
        </w:rPr>
        <w:t>Disability</w:t>
      </w:r>
      <w:r w:rsidRPr="00500C04">
        <w:rPr>
          <w:rFonts w:ascii="Times New Roman" w:eastAsia="Times New Roman" w:hAnsi="Times New Roman" w:cs="Times New Roman"/>
          <w:b/>
          <w:sz w:val="24"/>
          <w:szCs w:val="27"/>
          <w:lang w:eastAsia="en-GB"/>
        </w:rPr>
        <w:t> </w:t>
      </w:r>
    </w:p>
    <w:p w14:paraId="76CAF01B" w14:textId="77777777" w:rsidR="00F2027E" w:rsidRPr="00500C04" w:rsidRDefault="00AD5C3B" w:rsidP="00B95D90">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1" w:tgtFrame="_blank" w:history="1">
        <w:r w:rsidR="00F2027E" w:rsidRPr="00500C04">
          <w:rPr>
            <w:rFonts w:ascii="Times New Roman" w:eastAsia="Times New Roman" w:hAnsi="Times New Roman" w:cs="Times New Roman"/>
            <w:b/>
            <w:bCs/>
            <w:sz w:val="24"/>
            <w:szCs w:val="27"/>
            <w:u w:val="single"/>
            <w:lang w:eastAsia="en-GB"/>
          </w:rPr>
          <w:t>Autism Alliance </w:t>
        </w:r>
      </w:hyperlink>
      <w:r w:rsidR="00F2027E" w:rsidRPr="00500C04">
        <w:rPr>
          <w:rFonts w:ascii="Times New Roman" w:eastAsia="Times New Roman" w:hAnsi="Times New Roman" w:cs="Times New Roman"/>
          <w:sz w:val="24"/>
          <w:szCs w:val="27"/>
          <w:lang w:eastAsia="en-GB"/>
        </w:rPr>
        <w:t>- Raising awareness and providing information for autism-friendly communities. </w:t>
      </w:r>
    </w:p>
    <w:p w14:paraId="626A3BA2" w14:textId="77777777" w:rsidR="00F2027E" w:rsidRPr="00500C04" w:rsidRDefault="00AD5C3B" w:rsidP="00B95D90">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2" w:tgtFrame="_blank" w:history="1">
        <w:r w:rsidR="00F2027E" w:rsidRPr="00500C04">
          <w:rPr>
            <w:rFonts w:ascii="Times New Roman" w:eastAsia="Times New Roman" w:hAnsi="Times New Roman" w:cs="Times New Roman"/>
            <w:b/>
            <w:bCs/>
            <w:sz w:val="24"/>
            <w:szCs w:val="27"/>
            <w:u w:val="single"/>
            <w:lang w:eastAsia="en-GB"/>
          </w:rPr>
          <w:t>British Dyslexia Association </w:t>
        </w:r>
      </w:hyperlink>
      <w:r w:rsidR="00F2027E" w:rsidRPr="00500C04">
        <w:rPr>
          <w:rFonts w:ascii="Times New Roman" w:eastAsia="Times New Roman" w:hAnsi="Times New Roman" w:cs="Times New Roman"/>
          <w:sz w:val="24"/>
          <w:szCs w:val="27"/>
          <w:lang w:eastAsia="en-GB"/>
        </w:rPr>
        <w:t>- Working to achieve a dyslexia-friendly society for all.</w:t>
      </w:r>
    </w:p>
    <w:p w14:paraId="207EB18F" w14:textId="77777777" w:rsidR="00F2027E" w:rsidRPr="006F4977" w:rsidRDefault="00AD5C3B" w:rsidP="00CB6ECF">
      <w:pPr>
        <w:numPr>
          <w:ilvl w:val="0"/>
          <w:numId w:val="10"/>
        </w:numPr>
        <w:shd w:val="clear" w:color="auto" w:fill="FFFFFF"/>
        <w:spacing w:before="100" w:beforeAutospacing="1" w:after="150" w:line="240" w:lineRule="auto"/>
        <w:rPr>
          <w:rFonts w:ascii="Times New Roman" w:eastAsia="Times New Roman" w:hAnsi="Times New Roman" w:cs="Times New Roman"/>
          <w:sz w:val="28"/>
          <w:szCs w:val="27"/>
          <w:u w:val="single"/>
          <w:lang w:eastAsia="en-GB"/>
        </w:rPr>
      </w:pPr>
      <w:hyperlink r:id="rId13" w:history="1">
        <w:r w:rsidR="00F2027E" w:rsidRPr="006F4977">
          <w:rPr>
            <w:rStyle w:val="Hyperlink"/>
            <w:rFonts w:ascii="Times New Roman" w:hAnsi="Times New Roman" w:cs="Times New Roman"/>
            <w:b/>
            <w:color w:val="auto"/>
            <w:sz w:val="24"/>
          </w:rPr>
          <w:t>Council for British Archaeology</w:t>
        </w:r>
      </w:hyperlink>
      <w:r w:rsidR="00F2027E" w:rsidRPr="006F4977">
        <w:rPr>
          <w:rFonts w:ascii="Times New Roman" w:hAnsi="Times New Roman" w:cs="Times New Roman"/>
          <w:sz w:val="24"/>
        </w:rPr>
        <w:t xml:space="preserve"> - Equality and Diversity Hub</w:t>
      </w:r>
      <w:r w:rsidR="00F2027E">
        <w:rPr>
          <w:rFonts w:ascii="Times New Roman" w:hAnsi="Times New Roman" w:cs="Times New Roman"/>
          <w:sz w:val="24"/>
        </w:rPr>
        <w:t>, 2012</w:t>
      </w:r>
      <w:r w:rsidR="00F2027E" w:rsidRPr="006F4977">
        <w:rPr>
          <w:rFonts w:ascii="Times New Roman" w:hAnsi="Times New Roman" w:cs="Times New Roman"/>
          <w:sz w:val="24"/>
        </w:rPr>
        <w:t xml:space="preserve">.  </w:t>
      </w:r>
    </w:p>
    <w:p w14:paraId="376E9085" w14:textId="77777777" w:rsidR="00F2027E" w:rsidRPr="006F4977" w:rsidRDefault="00AD5C3B" w:rsidP="00CB6ECF">
      <w:pPr>
        <w:numPr>
          <w:ilvl w:val="0"/>
          <w:numId w:val="10"/>
        </w:numPr>
        <w:shd w:val="clear" w:color="auto" w:fill="FFFFFF"/>
        <w:spacing w:before="100" w:beforeAutospacing="1" w:after="150" w:line="240" w:lineRule="auto"/>
        <w:rPr>
          <w:rFonts w:ascii="Times New Roman" w:eastAsia="Times New Roman" w:hAnsi="Times New Roman" w:cs="Times New Roman"/>
          <w:b/>
          <w:sz w:val="24"/>
          <w:szCs w:val="27"/>
          <w:u w:val="single"/>
          <w:lang w:eastAsia="en-GB"/>
        </w:rPr>
      </w:pPr>
      <w:hyperlink r:id="rId14" w:history="1">
        <w:r w:rsidR="00F2027E" w:rsidRPr="00CB6ECF">
          <w:rPr>
            <w:rStyle w:val="Hyperlink"/>
            <w:rFonts w:ascii="Times New Roman" w:eastAsia="Times New Roman" w:hAnsi="Times New Roman" w:cs="Times New Roman"/>
            <w:b/>
            <w:color w:val="auto"/>
            <w:sz w:val="24"/>
            <w:szCs w:val="27"/>
            <w:lang w:eastAsia="en-GB"/>
          </w:rPr>
          <w:t>Disabled Archaeologists Network</w:t>
        </w:r>
      </w:hyperlink>
      <w:r w:rsidR="00F2027E" w:rsidRPr="00CB6ECF">
        <w:rPr>
          <w:rFonts w:ascii="Times New Roman" w:eastAsia="Times New Roman" w:hAnsi="Times New Roman" w:cs="Times New Roman"/>
          <w:sz w:val="24"/>
          <w:szCs w:val="27"/>
          <w:lang w:eastAsia="en-GB"/>
        </w:rPr>
        <w:t xml:space="preserve"> -</w:t>
      </w:r>
      <w:r w:rsidR="00F2027E" w:rsidRPr="00CB6ECF">
        <w:rPr>
          <w:rFonts w:ascii="Times New Roman" w:eastAsia="Times New Roman" w:hAnsi="Times New Roman" w:cs="Times New Roman"/>
          <w:b/>
          <w:sz w:val="24"/>
          <w:szCs w:val="27"/>
          <w:u w:val="single"/>
          <w:lang w:eastAsia="en-GB"/>
        </w:rPr>
        <w:t xml:space="preserve"> </w:t>
      </w:r>
      <w:r w:rsidR="00F2027E" w:rsidRPr="00CB6ECF">
        <w:rPr>
          <w:rFonts w:ascii="Times New Roman" w:eastAsia="Times New Roman" w:hAnsi="Times New Roman" w:cs="Times New Roman"/>
          <w:sz w:val="24"/>
          <w:szCs w:val="27"/>
          <w:lang w:eastAsia="en-GB"/>
        </w:rPr>
        <w:t xml:space="preserve">The Disabled Archaeologists Network (D.A.N.) is a coalition of disabled archaeologists committed to providing an open and welcoming </w:t>
      </w:r>
      <w:r w:rsidR="00F2027E" w:rsidRPr="006F4977">
        <w:rPr>
          <w:rFonts w:ascii="Times New Roman" w:eastAsia="Times New Roman" w:hAnsi="Times New Roman" w:cs="Times New Roman"/>
          <w:sz w:val="24"/>
          <w:szCs w:val="27"/>
          <w:lang w:eastAsia="en-GB"/>
        </w:rPr>
        <w:t>space to all disabled and disability-questioning people.</w:t>
      </w:r>
    </w:p>
    <w:p w14:paraId="27AB026E" w14:textId="77777777" w:rsidR="00F2027E" w:rsidRPr="003407E6" w:rsidRDefault="00AD5C3B" w:rsidP="00B95D90">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5" w:history="1">
        <w:r w:rsidR="00F2027E" w:rsidRPr="00500C04">
          <w:rPr>
            <w:rFonts w:ascii="Times New Roman" w:eastAsia="Times New Roman" w:hAnsi="Times New Roman" w:cs="Times New Roman"/>
            <w:b/>
            <w:bCs/>
            <w:sz w:val="24"/>
            <w:szCs w:val="27"/>
            <w:u w:val="single"/>
            <w:lang w:eastAsia="en-GB"/>
          </w:rPr>
          <w:t>Enabled Archaeology Foundation</w:t>
        </w:r>
      </w:hyperlink>
      <w:r w:rsidR="00F2027E" w:rsidRPr="00500C04">
        <w:rPr>
          <w:rFonts w:ascii="Times New Roman" w:eastAsia="Times New Roman" w:hAnsi="Times New Roman" w:cs="Times New Roman"/>
          <w:sz w:val="24"/>
          <w:szCs w:val="27"/>
          <w:lang w:eastAsia="en-GB"/>
        </w:rPr>
        <w:t xml:space="preserve"> - To empower, enable &amp; combat negative attitudes </w:t>
      </w:r>
      <w:r w:rsidR="00F2027E" w:rsidRPr="003407E6">
        <w:rPr>
          <w:rFonts w:ascii="Times New Roman" w:eastAsia="Times New Roman" w:hAnsi="Times New Roman" w:cs="Times New Roman"/>
          <w:sz w:val="24"/>
          <w:szCs w:val="27"/>
          <w:lang w:eastAsia="en-GB"/>
        </w:rPr>
        <w:t>to dis/Abled involvement in Heritage.</w:t>
      </w:r>
    </w:p>
    <w:p w14:paraId="6688EDB5" w14:textId="77777777" w:rsidR="00F2027E" w:rsidRPr="00CB6ECF" w:rsidRDefault="00AD5C3B" w:rsidP="00CA455F">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6" w:history="1">
        <w:r w:rsidR="00F2027E" w:rsidRPr="00CA455F">
          <w:rPr>
            <w:rStyle w:val="Hyperlink"/>
            <w:rFonts w:ascii="Times New Roman" w:eastAsia="Times New Roman" w:hAnsi="Times New Roman" w:cs="Times New Roman"/>
            <w:b/>
            <w:color w:val="auto"/>
            <w:sz w:val="24"/>
            <w:szCs w:val="27"/>
            <w:lang w:eastAsia="en-GB"/>
          </w:rPr>
          <w:t>Neurodiversity panel recording</w:t>
        </w:r>
      </w:hyperlink>
      <w:r w:rsidR="00F2027E" w:rsidRPr="00CA455F">
        <w:rPr>
          <w:rFonts w:ascii="Times New Roman" w:eastAsia="Times New Roman" w:hAnsi="Times New Roman" w:cs="Times New Roman"/>
          <w:sz w:val="24"/>
          <w:szCs w:val="27"/>
          <w:lang w:eastAsia="en-GB"/>
        </w:rPr>
        <w:t xml:space="preserve"> - Neurodiversity and Archaeology Panel, Neurodiversity Celebration Week 2022</w:t>
      </w:r>
      <w:r w:rsidR="00F2027E">
        <w:rPr>
          <w:rFonts w:ascii="Times New Roman" w:eastAsia="Times New Roman" w:hAnsi="Times New Roman" w:cs="Times New Roman"/>
          <w:sz w:val="24"/>
          <w:szCs w:val="27"/>
          <w:lang w:eastAsia="en-GB"/>
        </w:rPr>
        <w:t>.</w:t>
      </w:r>
    </w:p>
    <w:p w14:paraId="2E1417FD" w14:textId="77777777" w:rsidR="00F2027E" w:rsidRPr="00500C04" w:rsidRDefault="00AD5C3B" w:rsidP="00B95D90">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7" w:tgtFrame="_blank" w:history="1">
        <w:r w:rsidR="00F2027E" w:rsidRPr="00500C04">
          <w:rPr>
            <w:rFonts w:ascii="Times New Roman" w:eastAsia="Times New Roman" w:hAnsi="Times New Roman" w:cs="Times New Roman"/>
            <w:b/>
            <w:bCs/>
            <w:sz w:val="24"/>
            <w:szCs w:val="27"/>
            <w:u w:val="single"/>
            <w:lang w:eastAsia="en-GB"/>
          </w:rPr>
          <w:t>The Dyslexia Association</w:t>
        </w:r>
      </w:hyperlink>
      <w:r w:rsidR="00F2027E" w:rsidRPr="00500C04">
        <w:rPr>
          <w:rFonts w:ascii="Times New Roman" w:eastAsia="Times New Roman" w:hAnsi="Times New Roman" w:cs="Times New Roman"/>
          <w:sz w:val="24"/>
          <w:szCs w:val="27"/>
          <w:lang w:eastAsia="en-GB"/>
        </w:rPr>
        <w:t> - Support and services for dyslexic children and adults of all ages, their parents/families, educators, employers and the wider community.</w:t>
      </w:r>
    </w:p>
    <w:p w14:paraId="53E91994" w14:textId="77777777" w:rsidR="00F2027E" w:rsidRPr="00500C04" w:rsidRDefault="00AD5C3B" w:rsidP="00B95D90">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8" w:tgtFrame="_blank" w:history="1">
        <w:r w:rsidR="00F2027E" w:rsidRPr="00500C04">
          <w:rPr>
            <w:rFonts w:ascii="Times New Roman" w:eastAsia="Times New Roman" w:hAnsi="Times New Roman" w:cs="Times New Roman"/>
            <w:b/>
            <w:bCs/>
            <w:sz w:val="24"/>
            <w:szCs w:val="27"/>
            <w:u w:val="single"/>
            <w:lang w:eastAsia="en-GB"/>
          </w:rPr>
          <w:t>The National Autistic Society </w:t>
        </w:r>
      </w:hyperlink>
      <w:r w:rsidR="00F2027E" w:rsidRPr="00500C04">
        <w:rPr>
          <w:rFonts w:ascii="Times New Roman" w:eastAsia="Times New Roman" w:hAnsi="Times New Roman" w:cs="Times New Roman"/>
          <w:sz w:val="24"/>
          <w:szCs w:val="27"/>
          <w:lang w:eastAsia="en-GB"/>
        </w:rPr>
        <w:t>- The UK’s leading charity for autistic people and their families.</w:t>
      </w:r>
    </w:p>
    <w:p w14:paraId="30872659" w14:textId="77777777" w:rsidR="00F2027E" w:rsidRPr="00CA455F" w:rsidRDefault="00AD5C3B" w:rsidP="003407E6">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9" w:history="1">
        <w:r w:rsidR="00F2027E" w:rsidRPr="003407E6">
          <w:rPr>
            <w:rStyle w:val="Hyperlink"/>
            <w:rFonts w:ascii="Times New Roman" w:eastAsia="Times New Roman" w:hAnsi="Times New Roman" w:cs="Times New Roman"/>
            <w:b/>
            <w:color w:val="auto"/>
            <w:sz w:val="24"/>
            <w:szCs w:val="27"/>
            <w:lang w:eastAsia="en-GB"/>
          </w:rPr>
          <w:t>The Neurodiverse Museum</w:t>
        </w:r>
      </w:hyperlink>
      <w:r w:rsidR="00F2027E" w:rsidRPr="003407E6">
        <w:rPr>
          <w:rFonts w:ascii="Times New Roman" w:eastAsia="Times New Roman" w:hAnsi="Times New Roman" w:cs="Times New Roman"/>
          <w:sz w:val="24"/>
          <w:szCs w:val="27"/>
          <w:lang w:eastAsia="en-GB"/>
        </w:rPr>
        <w:t xml:space="preserve"> - </w:t>
      </w:r>
      <w:r w:rsidR="00F2027E">
        <w:rPr>
          <w:rFonts w:ascii="Times New Roman" w:eastAsia="Times New Roman" w:hAnsi="Times New Roman" w:cs="Times New Roman"/>
          <w:sz w:val="24"/>
          <w:szCs w:val="27"/>
          <w:lang w:eastAsia="en-GB"/>
        </w:rPr>
        <w:t xml:space="preserve">The Neurodiverse Museum </w:t>
      </w:r>
      <w:r w:rsidR="00F2027E" w:rsidRPr="003407E6">
        <w:rPr>
          <w:rFonts w:ascii="Times New Roman" w:eastAsia="Times New Roman" w:hAnsi="Times New Roman" w:cs="Times New Roman"/>
          <w:sz w:val="24"/>
          <w:szCs w:val="27"/>
          <w:lang w:eastAsia="en-GB"/>
        </w:rPr>
        <w:t xml:space="preserve">has been set up to change the way </w:t>
      </w:r>
      <w:r w:rsidR="00F2027E" w:rsidRPr="00CA455F">
        <w:rPr>
          <w:rFonts w:ascii="Times New Roman" w:eastAsia="Times New Roman" w:hAnsi="Times New Roman" w:cs="Times New Roman"/>
          <w:sz w:val="24"/>
          <w:szCs w:val="27"/>
          <w:lang w:eastAsia="en-GB"/>
        </w:rPr>
        <w:t>museums and the cultural sector as a whole, approaches neurodiversity.</w:t>
      </w:r>
    </w:p>
    <w:p w14:paraId="4BD6E72B" w14:textId="77777777" w:rsidR="00F2027E" w:rsidRPr="00500C04" w:rsidRDefault="00AD5C3B" w:rsidP="00B95D90">
      <w:pPr>
        <w:numPr>
          <w:ilvl w:val="0"/>
          <w:numId w:val="10"/>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20" w:tgtFrame="_blank" w:history="1">
        <w:r w:rsidR="00F2027E" w:rsidRPr="00500C04">
          <w:rPr>
            <w:rFonts w:ascii="Times New Roman" w:eastAsia="Times New Roman" w:hAnsi="Times New Roman" w:cs="Times New Roman"/>
            <w:b/>
            <w:bCs/>
            <w:sz w:val="24"/>
            <w:szCs w:val="27"/>
            <w:u w:val="single"/>
            <w:lang w:eastAsia="en-GB"/>
          </w:rPr>
          <w:t>Vocal Eyes</w:t>
        </w:r>
      </w:hyperlink>
      <w:r w:rsidR="00F2027E" w:rsidRPr="00500C04">
        <w:rPr>
          <w:rFonts w:ascii="Times New Roman" w:eastAsia="Times New Roman" w:hAnsi="Times New Roman" w:cs="Times New Roman"/>
          <w:sz w:val="24"/>
          <w:szCs w:val="27"/>
          <w:lang w:eastAsia="en-GB"/>
        </w:rPr>
        <w:t> - Bringing theatre, museums, galleries and heritage sites to life for blind and partially sighted people.</w:t>
      </w:r>
    </w:p>
    <w:p w14:paraId="0E6F375D" w14:textId="77777777" w:rsidR="00B95D90" w:rsidRPr="00500C04" w:rsidRDefault="00B95D90" w:rsidP="00B95D90">
      <w:pPr>
        <w:shd w:val="clear" w:color="auto" w:fill="FFFFFF"/>
        <w:spacing w:after="300" w:line="405" w:lineRule="atLeast"/>
        <w:rPr>
          <w:rFonts w:ascii="Times New Roman" w:eastAsia="Times New Roman" w:hAnsi="Times New Roman" w:cs="Times New Roman"/>
          <w:sz w:val="24"/>
          <w:szCs w:val="27"/>
          <w:lang w:eastAsia="en-GB"/>
        </w:rPr>
      </w:pPr>
      <w:r w:rsidRPr="00500C04">
        <w:rPr>
          <w:rFonts w:ascii="Times New Roman" w:eastAsia="Times New Roman" w:hAnsi="Times New Roman" w:cs="Times New Roman"/>
          <w:b/>
          <w:bCs/>
          <w:sz w:val="24"/>
          <w:szCs w:val="27"/>
          <w:lang w:eastAsia="en-GB"/>
        </w:rPr>
        <w:t>Articles and reports: </w:t>
      </w:r>
    </w:p>
    <w:p w14:paraId="5BAB9CFC" w14:textId="77777777" w:rsidR="00682DE2" w:rsidRDefault="00AD5C3B" w:rsidP="00133236">
      <w:pPr>
        <w:numPr>
          <w:ilvl w:val="0"/>
          <w:numId w:val="11"/>
        </w:numPr>
        <w:shd w:val="clear" w:color="auto" w:fill="FFFFFF"/>
        <w:spacing w:after="300" w:line="240" w:lineRule="auto"/>
        <w:rPr>
          <w:rFonts w:ascii="Times New Roman" w:eastAsia="Times New Roman" w:hAnsi="Times New Roman" w:cs="Times New Roman"/>
          <w:sz w:val="24"/>
          <w:szCs w:val="27"/>
          <w:lang w:eastAsia="en-GB"/>
        </w:rPr>
      </w:pPr>
      <w:hyperlink r:id="rId21" w:tooltip="Archaeology and M.E.: chronic illness in the workplace" w:history="1">
        <w:r w:rsidR="00682DE2" w:rsidRPr="00500C04">
          <w:rPr>
            <w:rFonts w:ascii="Times New Roman" w:eastAsia="Times New Roman" w:hAnsi="Times New Roman" w:cs="Times New Roman"/>
            <w:b/>
            <w:bCs/>
            <w:sz w:val="24"/>
            <w:szCs w:val="27"/>
            <w:u w:val="single"/>
            <w:lang w:eastAsia="en-GB"/>
          </w:rPr>
          <w:t>Archaeology and M.E.: chronic illness in the workplace</w:t>
        </w:r>
      </w:hyperlink>
      <w:r w:rsidR="00682DE2" w:rsidRPr="00500C04">
        <w:rPr>
          <w:rFonts w:ascii="Times New Roman" w:eastAsia="Times New Roman" w:hAnsi="Times New Roman" w:cs="Times New Roman"/>
          <w:sz w:val="24"/>
          <w:szCs w:val="27"/>
          <w:lang w:eastAsia="en-GB"/>
        </w:rPr>
        <w:t> by Sarahjayne Clements in </w:t>
      </w:r>
      <w:r w:rsidR="00682DE2" w:rsidRPr="00500C04">
        <w:rPr>
          <w:rFonts w:ascii="Times New Roman" w:eastAsia="Times New Roman" w:hAnsi="Times New Roman" w:cs="Times New Roman"/>
          <w:i/>
          <w:iCs/>
          <w:sz w:val="24"/>
          <w:szCs w:val="27"/>
          <w:lang w:eastAsia="en-GB"/>
        </w:rPr>
        <w:t>The Archaeologist, </w:t>
      </w:r>
      <w:r w:rsidR="00682DE2" w:rsidRPr="00500C04">
        <w:rPr>
          <w:rFonts w:ascii="Times New Roman" w:eastAsia="Times New Roman" w:hAnsi="Times New Roman" w:cs="Times New Roman"/>
          <w:sz w:val="24"/>
          <w:szCs w:val="27"/>
          <w:lang w:eastAsia="en-GB"/>
        </w:rPr>
        <w:t>Summer 2021, Issue 112, page 28.</w:t>
      </w:r>
    </w:p>
    <w:p w14:paraId="61B26435" w14:textId="77777777" w:rsidR="00682DE2" w:rsidRPr="0040654F" w:rsidRDefault="00AD5C3B" w:rsidP="00133236">
      <w:pPr>
        <w:pStyle w:val="ListParagraph"/>
        <w:numPr>
          <w:ilvl w:val="0"/>
          <w:numId w:val="11"/>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22" w:history="1">
        <w:r w:rsidR="00682DE2" w:rsidRPr="005F4E14">
          <w:rPr>
            <w:rStyle w:val="Hyperlink"/>
            <w:rFonts w:ascii="Times New Roman" w:eastAsia="Times New Roman" w:hAnsi="Times New Roman" w:cs="Times New Roman"/>
            <w:b/>
            <w:color w:val="auto"/>
            <w:sz w:val="24"/>
            <w:szCs w:val="27"/>
            <w:lang w:eastAsia="en-GB"/>
          </w:rPr>
          <w:t>Archaeology must open up to become more diverse</w:t>
        </w:r>
      </w:hyperlink>
      <w:r w:rsidR="00682DE2" w:rsidRPr="005F4E14">
        <w:rPr>
          <w:rFonts w:ascii="Times New Roman" w:eastAsia="Times New Roman" w:hAnsi="Times New Roman" w:cs="Times New Roman"/>
          <w:b/>
          <w:sz w:val="24"/>
          <w:szCs w:val="27"/>
          <w:lang w:eastAsia="en-GB"/>
        </w:rPr>
        <w:t xml:space="preserve"> </w:t>
      </w:r>
      <w:r w:rsidR="00682DE2" w:rsidRPr="00154413">
        <w:rPr>
          <w:rFonts w:ascii="Times New Roman" w:eastAsia="Times New Roman" w:hAnsi="Times New Roman" w:cs="Times New Roman"/>
          <w:sz w:val="24"/>
          <w:szCs w:val="27"/>
          <w:lang w:eastAsia="en-GB"/>
        </w:rPr>
        <w:t xml:space="preserve">by Dave, R. in </w:t>
      </w:r>
      <w:r w:rsidR="00682DE2" w:rsidRPr="00154413">
        <w:rPr>
          <w:rFonts w:ascii="Times New Roman" w:eastAsia="Times New Roman" w:hAnsi="Times New Roman" w:cs="Times New Roman"/>
          <w:i/>
          <w:sz w:val="24"/>
          <w:szCs w:val="27"/>
          <w:lang w:eastAsia="en-GB"/>
        </w:rPr>
        <w:t>The Guardian</w:t>
      </w:r>
      <w:r w:rsidR="00682DE2" w:rsidRPr="00154413">
        <w:rPr>
          <w:rFonts w:ascii="Times New Roman" w:eastAsia="Times New Roman" w:hAnsi="Times New Roman" w:cs="Times New Roman"/>
          <w:sz w:val="24"/>
          <w:szCs w:val="27"/>
          <w:lang w:eastAsia="en-GB"/>
        </w:rPr>
        <w:t xml:space="preserve">, 2016. </w:t>
      </w:r>
      <w:r w:rsidR="00682DE2" w:rsidRPr="0040654F">
        <w:rPr>
          <w:color w:val="000000"/>
          <w:shd w:val="clear" w:color="auto" w:fill="FFFFFF"/>
        </w:rPr>
        <w:t xml:space="preserve"> </w:t>
      </w:r>
    </w:p>
    <w:p w14:paraId="13BB3E57" w14:textId="77777777" w:rsidR="00682DE2" w:rsidRPr="000C6963" w:rsidRDefault="00AD5C3B" w:rsidP="00133236">
      <w:pPr>
        <w:numPr>
          <w:ilvl w:val="0"/>
          <w:numId w:val="11"/>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23" w:history="1">
        <w:r w:rsidR="00682DE2" w:rsidRPr="000C6963">
          <w:rPr>
            <w:rStyle w:val="Hyperlink"/>
            <w:rFonts w:ascii="Times New Roman" w:eastAsia="Times New Roman" w:hAnsi="Times New Roman" w:cs="Times New Roman"/>
            <w:b/>
            <w:color w:val="auto"/>
            <w:sz w:val="24"/>
            <w:szCs w:val="27"/>
            <w:lang w:eastAsia="en-GB"/>
          </w:rPr>
          <w:t>Confessional: Bones are Scary</w:t>
        </w:r>
      </w:hyperlink>
      <w:r w:rsidR="00682DE2" w:rsidRPr="000C6963">
        <w:rPr>
          <w:rFonts w:ascii="Times New Roman" w:eastAsia="Times New Roman" w:hAnsi="Times New Roman" w:cs="Times New Roman"/>
          <w:sz w:val="24"/>
          <w:szCs w:val="27"/>
          <w:lang w:eastAsia="en-GB"/>
        </w:rPr>
        <w:t xml:space="preserve"> - in </w:t>
      </w:r>
      <w:proofErr w:type="spellStart"/>
      <w:r w:rsidR="00682DE2" w:rsidRPr="000C6963">
        <w:rPr>
          <w:rFonts w:ascii="Times New Roman" w:eastAsia="Times New Roman" w:hAnsi="Times New Roman" w:cs="Times New Roman"/>
          <w:sz w:val="24"/>
          <w:szCs w:val="27"/>
          <w:lang w:eastAsia="en-GB"/>
        </w:rPr>
        <w:t>lucyshipleywritesthepast</w:t>
      </w:r>
      <w:proofErr w:type="spellEnd"/>
      <w:r w:rsidR="00682DE2" w:rsidRPr="000C6963">
        <w:rPr>
          <w:rFonts w:ascii="Times New Roman" w:eastAsia="Times New Roman" w:hAnsi="Times New Roman" w:cs="Times New Roman"/>
          <w:sz w:val="24"/>
          <w:szCs w:val="27"/>
          <w:lang w:eastAsia="en-GB"/>
        </w:rPr>
        <w:t>, 2016.</w:t>
      </w:r>
    </w:p>
    <w:p w14:paraId="11535777" w14:textId="77777777" w:rsidR="00682DE2" w:rsidRPr="00FE077C" w:rsidRDefault="00AD5C3B" w:rsidP="00133236">
      <w:pPr>
        <w:pStyle w:val="ListParagraph"/>
        <w:numPr>
          <w:ilvl w:val="0"/>
          <w:numId w:val="11"/>
        </w:numPr>
        <w:spacing w:line="240" w:lineRule="auto"/>
        <w:rPr>
          <w:rFonts w:ascii="Times New Roman" w:hAnsi="Times New Roman" w:cs="Times New Roman"/>
          <w:sz w:val="24"/>
        </w:rPr>
      </w:pPr>
      <w:hyperlink r:id="rId24" w:history="1">
        <w:r w:rsidR="00682DE2" w:rsidRPr="00090DCD">
          <w:rPr>
            <w:rStyle w:val="Hyperlink"/>
            <w:rFonts w:ascii="Times New Roman" w:hAnsi="Times New Roman" w:cs="Times New Roman"/>
            <w:b/>
            <w:color w:val="auto"/>
            <w:sz w:val="24"/>
          </w:rPr>
          <w:t>Disability and Employment</w:t>
        </w:r>
      </w:hyperlink>
      <w:r w:rsidR="00682DE2" w:rsidRPr="00090DCD">
        <w:rPr>
          <w:rFonts w:ascii="Times New Roman" w:hAnsi="Times New Roman" w:cs="Times New Roman"/>
          <w:sz w:val="24"/>
        </w:rPr>
        <w:t xml:space="preserve"> - by Barnes, C., in </w:t>
      </w:r>
      <w:r w:rsidR="00682DE2" w:rsidRPr="00090DCD">
        <w:rPr>
          <w:rFonts w:ascii="Times New Roman" w:hAnsi="Times New Roman" w:cs="Times New Roman"/>
          <w:i/>
          <w:iCs/>
          <w:sz w:val="24"/>
        </w:rPr>
        <w:t>Personnel Review</w:t>
      </w:r>
      <w:r w:rsidR="00682DE2" w:rsidRPr="00090DCD">
        <w:rPr>
          <w:rFonts w:ascii="Times New Roman" w:hAnsi="Times New Roman" w:cs="Times New Roman"/>
          <w:sz w:val="24"/>
        </w:rPr>
        <w:t xml:space="preserve"> </w:t>
      </w:r>
      <w:r w:rsidR="00682DE2" w:rsidRPr="00090DCD">
        <w:rPr>
          <w:rFonts w:ascii="Times New Roman" w:hAnsi="Times New Roman" w:cs="Times New Roman"/>
          <w:i/>
          <w:iCs/>
          <w:sz w:val="24"/>
        </w:rPr>
        <w:t>21</w:t>
      </w:r>
      <w:r w:rsidR="00682DE2" w:rsidRPr="00090DCD">
        <w:rPr>
          <w:rFonts w:ascii="Times New Roman" w:hAnsi="Times New Roman" w:cs="Times New Roman"/>
          <w:sz w:val="24"/>
        </w:rPr>
        <w:t xml:space="preserve">, 1992, Issue 6, pages 55–73. </w:t>
      </w:r>
    </w:p>
    <w:p w14:paraId="454F2B20" w14:textId="6D616E98" w:rsidR="00682DE2" w:rsidRPr="003D3D54" w:rsidRDefault="00AD5C3B" w:rsidP="00133236">
      <w:pPr>
        <w:pStyle w:val="ListParagraph"/>
        <w:numPr>
          <w:ilvl w:val="0"/>
          <w:numId w:val="11"/>
        </w:numPr>
        <w:spacing w:line="240" w:lineRule="auto"/>
        <w:rPr>
          <w:rFonts w:ascii="Times New Roman" w:hAnsi="Times New Roman" w:cs="Times New Roman"/>
          <w:sz w:val="24"/>
        </w:rPr>
      </w:pPr>
      <w:hyperlink r:id="rId25" w:history="1">
        <w:r w:rsidR="00682DE2" w:rsidRPr="003D3D54">
          <w:rPr>
            <w:rStyle w:val="Hyperlink"/>
            <w:rFonts w:ascii="Times New Roman" w:hAnsi="Times New Roman" w:cs="Times New Roman"/>
            <w:b/>
            <w:color w:val="auto"/>
            <w:sz w:val="24"/>
          </w:rPr>
          <w:t>Disable</w:t>
        </w:r>
        <w:r>
          <w:rPr>
            <w:rStyle w:val="Hyperlink"/>
            <w:rFonts w:ascii="Times New Roman" w:hAnsi="Times New Roman" w:cs="Times New Roman"/>
            <w:b/>
            <w:color w:val="auto"/>
            <w:sz w:val="24"/>
          </w:rPr>
          <w:t>d</w:t>
        </w:r>
        <w:r w:rsidR="00682DE2" w:rsidRPr="003D3D54">
          <w:rPr>
            <w:rStyle w:val="Hyperlink"/>
            <w:rFonts w:ascii="Times New Roman" w:hAnsi="Times New Roman" w:cs="Times New Roman"/>
            <w:b/>
            <w:color w:val="auto"/>
            <w:sz w:val="24"/>
          </w:rPr>
          <w:t xml:space="preserve"> People and Terminology</w:t>
        </w:r>
      </w:hyperlink>
      <w:r w:rsidR="00682DE2" w:rsidRPr="003D3D54">
        <w:rPr>
          <w:rFonts w:ascii="Times New Roman" w:hAnsi="Times New Roman" w:cs="Times New Roman"/>
          <w:sz w:val="24"/>
        </w:rPr>
        <w:t xml:space="preserve"> </w:t>
      </w:r>
      <w:r w:rsidR="00682DE2">
        <w:rPr>
          <w:rFonts w:ascii="Times New Roman" w:hAnsi="Times New Roman" w:cs="Times New Roman"/>
          <w:sz w:val="24"/>
        </w:rPr>
        <w:t>-</w:t>
      </w:r>
      <w:r w:rsidR="00682DE2" w:rsidRPr="003D3D54">
        <w:rPr>
          <w:rFonts w:ascii="Times New Roman" w:hAnsi="Times New Roman" w:cs="Times New Roman"/>
          <w:sz w:val="24"/>
        </w:rPr>
        <w:t xml:space="preserve"> by Taylor, M.</w:t>
      </w:r>
      <w:r w:rsidR="00682DE2">
        <w:rPr>
          <w:rFonts w:ascii="Times New Roman" w:hAnsi="Times New Roman" w:cs="Times New Roman"/>
          <w:sz w:val="24"/>
        </w:rPr>
        <w:t>,</w:t>
      </w:r>
      <w:r w:rsidR="00682DE2" w:rsidRPr="003D3D54">
        <w:rPr>
          <w:rFonts w:ascii="Times New Roman" w:hAnsi="Times New Roman" w:cs="Times New Roman"/>
          <w:sz w:val="24"/>
        </w:rPr>
        <w:t xml:space="preserve"> </w:t>
      </w:r>
      <w:r w:rsidR="00682DE2">
        <w:rPr>
          <w:rFonts w:ascii="Times New Roman" w:hAnsi="Times New Roman" w:cs="Times New Roman"/>
          <w:sz w:val="24"/>
        </w:rPr>
        <w:t>in</w:t>
      </w:r>
      <w:r w:rsidR="00682DE2" w:rsidRPr="003D3D54">
        <w:rPr>
          <w:rFonts w:ascii="Times New Roman" w:hAnsi="Times New Roman" w:cs="Times New Roman"/>
          <w:sz w:val="24"/>
        </w:rPr>
        <w:t xml:space="preserve"> </w:t>
      </w:r>
      <w:r w:rsidR="00682DE2" w:rsidRPr="003D3D54">
        <w:rPr>
          <w:rFonts w:ascii="Times New Roman" w:hAnsi="Times New Roman" w:cs="Times New Roman"/>
          <w:i/>
          <w:iCs/>
          <w:sz w:val="24"/>
        </w:rPr>
        <w:t>Disability Collaborative Network Blog</w:t>
      </w:r>
      <w:r w:rsidR="00682DE2" w:rsidRPr="003D3D54">
        <w:rPr>
          <w:rFonts w:ascii="Times New Roman" w:hAnsi="Times New Roman" w:cs="Times New Roman"/>
          <w:sz w:val="24"/>
        </w:rPr>
        <w:t>,</w:t>
      </w:r>
      <w:r w:rsidR="00682DE2">
        <w:rPr>
          <w:rFonts w:ascii="Times New Roman" w:hAnsi="Times New Roman" w:cs="Times New Roman"/>
          <w:sz w:val="24"/>
        </w:rPr>
        <w:t xml:space="preserve"> </w:t>
      </w:r>
      <w:r w:rsidR="00682DE2" w:rsidRPr="003D3D54">
        <w:rPr>
          <w:rFonts w:ascii="Times New Roman" w:hAnsi="Times New Roman" w:cs="Times New Roman"/>
          <w:sz w:val="24"/>
        </w:rPr>
        <w:t xml:space="preserve">2016. </w:t>
      </w:r>
    </w:p>
    <w:p w14:paraId="09363BA0" w14:textId="77777777" w:rsidR="00682DE2" w:rsidRPr="00500C04" w:rsidRDefault="00AD5C3B" w:rsidP="00133236">
      <w:pPr>
        <w:numPr>
          <w:ilvl w:val="0"/>
          <w:numId w:val="11"/>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26" w:tgtFrame="_blank" w:history="1">
        <w:r w:rsidR="00682DE2" w:rsidRPr="00500C04">
          <w:rPr>
            <w:rFonts w:ascii="Times New Roman" w:eastAsia="Times New Roman" w:hAnsi="Times New Roman" w:cs="Times New Roman"/>
            <w:b/>
            <w:bCs/>
            <w:sz w:val="24"/>
            <w:szCs w:val="27"/>
            <w:u w:val="single"/>
            <w:lang w:eastAsia="en-GB"/>
          </w:rPr>
          <w:t>Dyslexia in Archaeology Survey Summary</w:t>
        </w:r>
      </w:hyperlink>
      <w:r w:rsidR="00682DE2" w:rsidRPr="00500C04">
        <w:rPr>
          <w:rFonts w:ascii="Times New Roman" w:eastAsia="Times New Roman" w:hAnsi="Times New Roman" w:cs="Times New Roman"/>
          <w:sz w:val="24"/>
          <w:szCs w:val="27"/>
          <w:lang w:eastAsia="en-GB"/>
        </w:rPr>
        <w:t xml:space="preserve"> by </w:t>
      </w:r>
      <w:proofErr w:type="spellStart"/>
      <w:r w:rsidR="00682DE2" w:rsidRPr="00500C04">
        <w:rPr>
          <w:rFonts w:ascii="Times New Roman" w:eastAsia="Times New Roman" w:hAnsi="Times New Roman" w:cs="Times New Roman"/>
          <w:sz w:val="24"/>
          <w:szCs w:val="27"/>
          <w:lang w:eastAsia="en-GB"/>
        </w:rPr>
        <w:t>CIfA</w:t>
      </w:r>
      <w:proofErr w:type="spellEnd"/>
      <w:r w:rsidR="00682DE2" w:rsidRPr="00500C04">
        <w:rPr>
          <w:rFonts w:ascii="Times New Roman" w:eastAsia="Times New Roman" w:hAnsi="Times New Roman" w:cs="Times New Roman"/>
          <w:sz w:val="24"/>
          <w:szCs w:val="27"/>
          <w:lang w:eastAsia="en-GB"/>
        </w:rPr>
        <w:t xml:space="preserve"> and Mentoring Women in Archaeology and Heritage.</w:t>
      </w:r>
    </w:p>
    <w:p w14:paraId="009A2A2B" w14:textId="77777777" w:rsidR="00682DE2" w:rsidRPr="001E4935" w:rsidRDefault="00682DE2" w:rsidP="00133236">
      <w:pPr>
        <w:pStyle w:val="ListParagraph"/>
        <w:numPr>
          <w:ilvl w:val="0"/>
          <w:numId w:val="11"/>
        </w:numPr>
        <w:spacing w:line="240" w:lineRule="auto"/>
        <w:rPr>
          <w:rFonts w:ascii="Times New Roman" w:eastAsia="Times New Roman" w:hAnsi="Times New Roman" w:cs="Times New Roman"/>
          <w:sz w:val="24"/>
          <w:szCs w:val="27"/>
          <w:lang w:eastAsia="en-GB"/>
        </w:rPr>
      </w:pPr>
      <w:r w:rsidRPr="006502A2">
        <w:rPr>
          <w:rFonts w:ascii="Times New Roman" w:eastAsia="Times New Roman" w:hAnsi="Times New Roman" w:cs="Times New Roman"/>
          <w:b/>
          <w:sz w:val="24"/>
          <w:szCs w:val="27"/>
          <w:u w:val="single"/>
          <w:lang w:eastAsia="en-GB"/>
        </w:rPr>
        <w:t>Employing people with disabilities: Good practice guidance for Archaeologists</w:t>
      </w:r>
      <w:r>
        <w:rPr>
          <w:rFonts w:ascii="Times New Roman" w:eastAsia="Times New Roman" w:hAnsi="Times New Roman" w:cs="Times New Roman"/>
          <w:sz w:val="24"/>
          <w:szCs w:val="27"/>
          <w:lang w:eastAsia="en-GB"/>
        </w:rPr>
        <w:t xml:space="preserve"> by </w:t>
      </w:r>
      <w:r w:rsidRPr="006502A2">
        <w:rPr>
          <w:rFonts w:ascii="Times New Roman" w:eastAsia="Times New Roman" w:hAnsi="Times New Roman" w:cs="Times New Roman"/>
          <w:sz w:val="24"/>
          <w:szCs w:val="27"/>
          <w:lang w:eastAsia="en-GB"/>
        </w:rPr>
        <w:t>Phillips, T. and J. Creighton</w:t>
      </w:r>
      <w:r w:rsidRPr="001E4935">
        <w:rPr>
          <w:rFonts w:ascii="Times New Roman" w:eastAsia="Times New Roman" w:hAnsi="Times New Roman" w:cs="Times New Roman"/>
          <w:sz w:val="24"/>
          <w:szCs w:val="27"/>
          <w:lang w:eastAsia="en-GB"/>
        </w:rPr>
        <w:t xml:space="preserve">, 2010, in </w:t>
      </w:r>
      <w:proofErr w:type="spellStart"/>
      <w:r w:rsidRPr="001E4935">
        <w:rPr>
          <w:rFonts w:ascii="Times New Roman" w:eastAsia="Times New Roman" w:hAnsi="Times New Roman" w:cs="Times New Roman"/>
          <w:sz w:val="24"/>
          <w:szCs w:val="27"/>
          <w:lang w:eastAsia="en-GB"/>
        </w:rPr>
        <w:t>IfA</w:t>
      </w:r>
      <w:proofErr w:type="spellEnd"/>
      <w:r w:rsidRPr="001E4935">
        <w:rPr>
          <w:rFonts w:ascii="Times New Roman" w:eastAsia="Times New Roman" w:hAnsi="Times New Roman" w:cs="Times New Roman"/>
          <w:sz w:val="24"/>
          <w:szCs w:val="27"/>
          <w:lang w:eastAsia="en-GB"/>
        </w:rPr>
        <w:t xml:space="preserve"> Professional Practice, Issue 9.</w:t>
      </w:r>
    </w:p>
    <w:p w14:paraId="35505A36" w14:textId="77777777" w:rsidR="00682DE2" w:rsidRDefault="00AD5C3B" w:rsidP="00296069">
      <w:pPr>
        <w:numPr>
          <w:ilvl w:val="0"/>
          <w:numId w:val="11"/>
        </w:numPr>
        <w:shd w:val="clear" w:color="auto" w:fill="FFFFFF"/>
        <w:spacing w:before="100" w:beforeAutospacing="1" w:after="150"/>
        <w:rPr>
          <w:rFonts w:ascii="Times New Roman" w:eastAsia="Times New Roman" w:hAnsi="Times New Roman" w:cs="Times New Roman"/>
          <w:sz w:val="24"/>
          <w:szCs w:val="27"/>
          <w:lang w:eastAsia="en-GB"/>
        </w:rPr>
      </w:pPr>
      <w:hyperlink r:id="rId27" w:history="1">
        <w:r w:rsidR="00682DE2" w:rsidRPr="001E4935">
          <w:rPr>
            <w:rStyle w:val="Hyperlink"/>
            <w:rFonts w:ascii="Times New Roman" w:eastAsia="Times New Roman" w:hAnsi="Times New Roman" w:cs="Times New Roman"/>
            <w:b/>
            <w:color w:val="auto"/>
            <w:sz w:val="24"/>
            <w:szCs w:val="27"/>
            <w:lang w:eastAsia="en-GB"/>
          </w:rPr>
          <w:t>Inclusive, Accessible, Archaeology: good practice guidelines for including disabled students and self-evaluation in archaeological fieldwork training</w:t>
        </w:r>
      </w:hyperlink>
      <w:r w:rsidR="00682DE2" w:rsidRPr="001E4935">
        <w:rPr>
          <w:rFonts w:ascii="Times New Roman" w:eastAsia="Times New Roman" w:hAnsi="Times New Roman" w:cs="Times New Roman"/>
          <w:sz w:val="24"/>
          <w:szCs w:val="27"/>
          <w:lang w:eastAsia="en-GB"/>
        </w:rPr>
        <w:t xml:space="preserve"> by Phillips, T. Gilchrist, R. Hewitt, I. Le </w:t>
      </w:r>
      <w:proofErr w:type="spellStart"/>
      <w:r w:rsidR="00682DE2" w:rsidRPr="001E4935">
        <w:rPr>
          <w:rFonts w:ascii="Times New Roman" w:eastAsia="Times New Roman" w:hAnsi="Times New Roman" w:cs="Times New Roman"/>
          <w:sz w:val="24"/>
          <w:szCs w:val="27"/>
          <w:lang w:eastAsia="en-GB"/>
        </w:rPr>
        <w:t>Scouiller</w:t>
      </w:r>
      <w:proofErr w:type="spellEnd"/>
      <w:r w:rsidR="00682DE2" w:rsidRPr="001E4935">
        <w:rPr>
          <w:rFonts w:ascii="Times New Roman" w:eastAsia="Times New Roman" w:hAnsi="Times New Roman" w:cs="Times New Roman"/>
          <w:sz w:val="24"/>
          <w:szCs w:val="27"/>
          <w:lang w:eastAsia="en-GB"/>
        </w:rPr>
        <w:t xml:space="preserve">, S. </w:t>
      </w:r>
      <w:proofErr w:type="spellStart"/>
      <w:r w:rsidR="00682DE2" w:rsidRPr="001E4935">
        <w:rPr>
          <w:rFonts w:ascii="Times New Roman" w:eastAsia="Times New Roman" w:hAnsi="Times New Roman" w:cs="Times New Roman"/>
          <w:sz w:val="24"/>
          <w:szCs w:val="27"/>
          <w:lang w:eastAsia="en-GB"/>
        </w:rPr>
        <w:t>Booy</w:t>
      </w:r>
      <w:proofErr w:type="spellEnd"/>
      <w:r w:rsidR="00682DE2" w:rsidRPr="001E4935">
        <w:rPr>
          <w:rFonts w:ascii="Times New Roman" w:eastAsia="Times New Roman" w:hAnsi="Times New Roman" w:cs="Times New Roman"/>
          <w:sz w:val="24"/>
          <w:szCs w:val="27"/>
          <w:lang w:eastAsia="en-GB"/>
        </w:rPr>
        <w:t>, D. and Cook, G.</w:t>
      </w:r>
      <w:r w:rsidR="00682DE2">
        <w:rPr>
          <w:rFonts w:ascii="Times New Roman" w:eastAsia="Times New Roman" w:hAnsi="Times New Roman" w:cs="Times New Roman"/>
          <w:sz w:val="24"/>
          <w:szCs w:val="27"/>
          <w:lang w:eastAsia="en-GB"/>
        </w:rPr>
        <w:t>,</w:t>
      </w:r>
      <w:r w:rsidR="00682DE2" w:rsidRPr="001E4935">
        <w:rPr>
          <w:rFonts w:ascii="Times New Roman" w:eastAsia="Times New Roman" w:hAnsi="Times New Roman" w:cs="Times New Roman"/>
          <w:sz w:val="24"/>
          <w:szCs w:val="27"/>
          <w:lang w:eastAsia="en-GB"/>
        </w:rPr>
        <w:t xml:space="preserve"> 2007, </w:t>
      </w:r>
      <w:r w:rsidR="00682DE2">
        <w:rPr>
          <w:rFonts w:ascii="Times New Roman" w:eastAsia="Times New Roman" w:hAnsi="Times New Roman" w:cs="Times New Roman"/>
          <w:sz w:val="24"/>
          <w:szCs w:val="27"/>
          <w:lang w:eastAsia="en-GB"/>
        </w:rPr>
        <w:t xml:space="preserve">in </w:t>
      </w:r>
      <w:r w:rsidR="00682DE2" w:rsidRPr="001E4935">
        <w:rPr>
          <w:rFonts w:ascii="Times New Roman" w:eastAsia="Times New Roman" w:hAnsi="Times New Roman" w:cs="Times New Roman"/>
          <w:i/>
          <w:sz w:val="24"/>
          <w:szCs w:val="27"/>
          <w:lang w:eastAsia="en-GB"/>
        </w:rPr>
        <w:t>Guides for teaching and learning Archaeology, Number 5</w:t>
      </w:r>
      <w:r w:rsidR="00682DE2">
        <w:rPr>
          <w:rFonts w:ascii="Times New Roman" w:eastAsia="Times New Roman" w:hAnsi="Times New Roman" w:cs="Times New Roman"/>
          <w:sz w:val="24"/>
          <w:szCs w:val="27"/>
          <w:lang w:eastAsia="en-GB"/>
        </w:rPr>
        <w:t xml:space="preserve">. </w:t>
      </w:r>
      <w:r w:rsidR="00682DE2" w:rsidRPr="001E4935">
        <w:rPr>
          <w:rFonts w:ascii="Times New Roman" w:eastAsia="Times New Roman" w:hAnsi="Times New Roman" w:cs="Times New Roman"/>
          <w:sz w:val="24"/>
          <w:szCs w:val="27"/>
          <w:lang w:eastAsia="en-GB"/>
        </w:rPr>
        <w:t>London, Higher Education Funding Council for England.</w:t>
      </w:r>
    </w:p>
    <w:p w14:paraId="66A191FF" w14:textId="77777777" w:rsidR="00682DE2" w:rsidRDefault="00AD5C3B" w:rsidP="00133236">
      <w:pPr>
        <w:numPr>
          <w:ilvl w:val="0"/>
          <w:numId w:val="11"/>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28" w:history="1">
        <w:r w:rsidR="00682DE2" w:rsidRPr="003407E6">
          <w:rPr>
            <w:rStyle w:val="Hyperlink"/>
            <w:rFonts w:ascii="Times New Roman" w:eastAsia="Times New Roman" w:hAnsi="Times New Roman" w:cs="Times New Roman"/>
            <w:b/>
            <w:color w:val="auto"/>
            <w:sz w:val="24"/>
            <w:szCs w:val="27"/>
            <w:lang w:eastAsia="en-GB"/>
          </w:rPr>
          <w:t>Museum Next</w:t>
        </w:r>
      </w:hyperlink>
      <w:r w:rsidR="00682DE2" w:rsidRPr="003407E6">
        <w:rPr>
          <w:rFonts w:ascii="Times New Roman" w:eastAsia="Times New Roman" w:hAnsi="Times New Roman" w:cs="Times New Roman"/>
          <w:sz w:val="24"/>
          <w:szCs w:val="27"/>
          <w:lang w:eastAsia="en-GB"/>
        </w:rPr>
        <w:t xml:space="preserve"> - How can </w:t>
      </w:r>
      <w:r w:rsidR="00682DE2" w:rsidRPr="007261A2">
        <w:rPr>
          <w:rFonts w:ascii="Times New Roman" w:eastAsia="Times New Roman" w:hAnsi="Times New Roman" w:cs="Times New Roman"/>
          <w:sz w:val="24"/>
          <w:szCs w:val="27"/>
          <w:lang w:eastAsia="en-GB"/>
        </w:rPr>
        <w:t>museums increase accessibility for neurodiverse audiences?</w:t>
      </w:r>
    </w:p>
    <w:p w14:paraId="5F6ADACF" w14:textId="77777777" w:rsidR="00682DE2" w:rsidRPr="00500C04" w:rsidRDefault="00AD5C3B" w:rsidP="00133236">
      <w:pPr>
        <w:numPr>
          <w:ilvl w:val="0"/>
          <w:numId w:val="11"/>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29" w:tgtFrame="_blank" w:history="1">
        <w:r w:rsidR="00682DE2" w:rsidRPr="00500C04">
          <w:rPr>
            <w:rFonts w:ascii="Times New Roman" w:eastAsia="Times New Roman" w:hAnsi="Times New Roman" w:cs="Times New Roman"/>
            <w:b/>
            <w:bCs/>
            <w:sz w:val="24"/>
            <w:szCs w:val="27"/>
            <w:u w:val="single"/>
            <w:lang w:eastAsia="en-GB"/>
          </w:rPr>
          <w:t>Neurodiversity and Archaeological Practice</w:t>
        </w:r>
      </w:hyperlink>
      <w:r w:rsidR="00682DE2" w:rsidRPr="00500C04">
        <w:rPr>
          <w:rFonts w:ascii="Times New Roman" w:eastAsia="Times New Roman" w:hAnsi="Times New Roman" w:cs="Times New Roman"/>
          <w:sz w:val="24"/>
          <w:szCs w:val="27"/>
          <w:lang w:eastAsia="en-GB"/>
        </w:rPr>
        <w:t> by Amy Talbot and Rosie Loftus in </w:t>
      </w:r>
      <w:r w:rsidR="00682DE2" w:rsidRPr="00500C04">
        <w:rPr>
          <w:rFonts w:ascii="Times New Roman" w:eastAsia="Times New Roman" w:hAnsi="Times New Roman" w:cs="Times New Roman"/>
          <w:i/>
          <w:iCs/>
          <w:sz w:val="24"/>
          <w:szCs w:val="27"/>
          <w:lang w:eastAsia="en-GB"/>
        </w:rPr>
        <w:t>The Archaeologist</w:t>
      </w:r>
      <w:r w:rsidR="00682DE2" w:rsidRPr="00500C04">
        <w:rPr>
          <w:rFonts w:ascii="Times New Roman" w:eastAsia="Times New Roman" w:hAnsi="Times New Roman" w:cs="Times New Roman"/>
          <w:sz w:val="24"/>
          <w:szCs w:val="27"/>
          <w:lang w:eastAsia="en-GB"/>
        </w:rPr>
        <w:t>, Sumer 2020, Issue 110, pages 26-27. </w:t>
      </w:r>
    </w:p>
    <w:p w14:paraId="21592067" w14:textId="77777777" w:rsidR="00682DE2" w:rsidRDefault="00AD5C3B" w:rsidP="00133236">
      <w:pPr>
        <w:numPr>
          <w:ilvl w:val="0"/>
          <w:numId w:val="11"/>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30" w:history="1">
        <w:r w:rsidR="00682DE2" w:rsidRPr="000C6963">
          <w:rPr>
            <w:rStyle w:val="Hyperlink"/>
            <w:rFonts w:ascii="Times New Roman" w:eastAsia="Times New Roman" w:hAnsi="Times New Roman" w:cs="Times New Roman"/>
            <w:b/>
            <w:color w:val="auto"/>
            <w:sz w:val="24"/>
            <w:szCs w:val="27"/>
            <w:lang w:eastAsia="en-GB"/>
          </w:rPr>
          <w:t>The Trauma of Things</w:t>
        </w:r>
      </w:hyperlink>
      <w:r w:rsidR="00682DE2" w:rsidRPr="000C6963">
        <w:rPr>
          <w:rFonts w:ascii="Times New Roman" w:eastAsia="Times New Roman" w:hAnsi="Times New Roman" w:cs="Times New Roman"/>
          <w:sz w:val="24"/>
          <w:szCs w:val="27"/>
          <w:lang w:eastAsia="en-GB"/>
        </w:rPr>
        <w:t xml:space="preserve"> </w:t>
      </w:r>
      <w:r w:rsidR="00682DE2">
        <w:rPr>
          <w:rFonts w:ascii="Times New Roman" w:eastAsia="Times New Roman" w:hAnsi="Times New Roman" w:cs="Times New Roman"/>
          <w:sz w:val="24"/>
          <w:szCs w:val="27"/>
          <w:lang w:eastAsia="en-GB"/>
        </w:rPr>
        <w:t>- in Archaeology and Material Culture, 2016.</w:t>
      </w:r>
    </w:p>
    <w:p w14:paraId="733CC3CA" w14:textId="77777777" w:rsidR="00133236" w:rsidRDefault="00133236" w:rsidP="00133236">
      <w:pPr>
        <w:shd w:val="clear" w:color="auto" w:fill="FFFFFF"/>
        <w:spacing w:before="100" w:beforeAutospacing="1" w:after="150" w:line="240" w:lineRule="auto"/>
        <w:ind w:left="720"/>
        <w:rPr>
          <w:rFonts w:ascii="Times New Roman" w:eastAsia="Times New Roman" w:hAnsi="Times New Roman" w:cs="Times New Roman"/>
          <w:sz w:val="24"/>
          <w:szCs w:val="27"/>
          <w:lang w:eastAsia="en-GB"/>
        </w:rPr>
      </w:pPr>
    </w:p>
    <w:p w14:paraId="7D301B4F" w14:textId="77777777" w:rsidR="00B95D90" w:rsidRPr="00500C04" w:rsidRDefault="00B95D90" w:rsidP="00B95D90">
      <w:pPr>
        <w:shd w:val="clear" w:color="auto" w:fill="FFFFFF"/>
        <w:spacing w:after="300" w:line="405" w:lineRule="atLeast"/>
        <w:rPr>
          <w:rFonts w:ascii="Times New Roman" w:eastAsia="Times New Roman" w:hAnsi="Times New Roman" w:cs="Times New Roman"/>
          <w:sz w:val="24"/>
          <w:szCs w:val="27"/>
          <w:lang w:eastAsia="en-GB"/>
        </w:rPr>
      </w:pPr>
      <w:r w:rsidRPr="00500C04">
        <w:rPr>
          <w:rFonts w:ascii="Times New Roman" w:eastAsia="Times New Roman" w:hAnsi="Times New Roman" w:cs="Times New Roman"/>
          <w:b/>
          <w:bCs/>
          <w:sz w:val="24"/>
          <w:szCs w:val="27"/>
          <w:lang w:eastAsia="en-GB"/>
        </w:rPr>
        <w:t>Digital accessibility: </w:t>
      </w:r>
    </w:p>
    <w:p w14:paraId="39949A83" w14:textId="77777777" w:rsidR="00426972" w:rsidRPr="00500C04" w:rsidRDefault="00AD5C3B" w:rsidP="00B95D90">
      <w:pPr>
        <w:numPr>
          <w:ilvl w:val="0"/>
          <w:numId w:val="12"/>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31" w:tgtFrame="_blank" w:history="1">
        <w:r w:rsidR="00426972" w:rsidRPr="00500C04">
          <w:rPr>
            <w:rFonts w:ascii="Times New Roman" w:eastAsia="Times New Roman" w:hAnsi="Times New Roman" w:cs="Times New Roman"/>
            <w:b/>
            <w:bCs/>
            <w:sz w:val="24"/>
            <w:szCs w:val="27"/>
            <w:u w:val="single"/>
            <w:lang w:eastAsia="en-GB"/>
          </w:rPr>
          <w:t>Historic England website accessibility statement </w:t>
        </w:r>
      </w:hyperlink>
      <w:r w:rsidR="00426972" w:rsidRPr="00500C04">
        <w:rPr>
          <w:rFonts w:ascii="Times New Roman" w:eastAsia="Times New Roman" w:hAnsi="Times New Roman" w:cs="Times New Roman"/>
          <w:sz w:val="24"/>
          <w:szCs w:val="27"/>
          <w:lang w:eastAsia="en-GB"/>
        </w:rPr>
        <w:t>- Statement outlining how Historic England make their website accessible.</w:t>
      </w:r>
    </w:p>
    <w:p w14:paraId="14F87453" w14:textId="77777777" w:rsidR="00426972" w:rsidRPr="00500C04" w:rsidRDefault="00AD5C3B" w:rsidP="00B95D90">
      <w:pPr>
        <w:numPr>
          <w:ilvl w:val="0"/>
          <w:numId w:val="12"/>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32" w:tgtFrame="_blank" w:history="1">
        <w:r w:rsidR="00426972" w:rsidRPr="00500C04">
          <w:rPr>
            <w:rFonts w:ascii="Times New Roman" w:eastAsia="Times New Roman" w:hAnsi="Times New Roman" w:cs="Times New Roman"/>
            <w:b/>
            <w:bCs/>
            <w:sz w:val="24"/>
            <w:szCs w:val="27"/>
            <w:u w:val="single"/>
            <w:lang w:eastAsia="en-GB"/>
          </w:rPr>
          <w:t>UK Government website accessibility guidelines</w:t>
        </w:r>
      </w:hyperlink>
      <w:r w:rsidR="00426972" w:rsidRPr="00500C04">
        <w:rPr>
          <w:rFonts w:ascii="Times New Roman" w:eastAsia="Times New Roman" w:hAnsi="Times New Roman" w:cs="Times New Roman"/>
          <w:sz w:val="24"/>
          <w:szCs w:val="27"/>
          <w:lang w:eastAsia="en-GB"/>
        </w:rPr>
        <w:t> - Overview and links to Web Content Accessibility Guidelines, which are international recommendations for improving web accessibility. </w:t>
      </w:r>
    </w:p>
    <w:p w14:paraId="1A935ABD" w14:textId="77777777" w:rsidR="00426972" w:rsidRPr="00500C04" w:rsidRDefault="00AD5C3B" w:rsidP="00B95D90">
      <w:pPr>
        <w:numPr>
          <w:ilvl w:val="0"/>
          <w:numId w:val="12"/>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33" w:tgtFrame="_blank" w:history="1">
        <w:r w:rsidR="00426972" w:rsidRPr="00500C04">
          <w:rPr>
            <w:rFonts w:ascii="Times New Roman" w:eastAsia="Times New Roman" w:hAnsi="Times New Roman" w:cs="Times New Roman"/>
            <w:b/>
            <w:bCs/>
            <w:sz w:val="24"/>
            <w:szCs w:val="27"/>
            <w:u w:val="single"/>
            <w:lang w:eastAsia="en-GB"/>
          </w:rPr>
          <w:t>W3 Web Accessibility initiative</w:t>
        </w:r>
      </w:hyperlink>
      <w:r w:rsidR="00426972" w:rsidRPr="00500C04">
        <w:rPr>
          <w:rFonts w:ascii="Times New Roman" w:eastAsia="Times New Roman" w:hAnsi="Times New Roman" w:cs="Times New Roman"/>
          <w:sz w:val="24"/>
          <w:szCs w:val="27"/>
          <w:lang w:eastAsia="en-GB"/>
        </w:rPr>
        <w:t> - Strategies, standards, and supporting resources to help you make the Web more accessible to people with disabilities.</w:t>
      </w:r>
    </w:p>
    <w:p w14:paraId="220CBC2F" w14:textId="77777777" w:rsidR="00B95D90" w:rsidRPr="0022028F" w:rsidRDefault="00B95D90">
      <w:pPr>
        <w:rPr>
          <w:rFonts w:ascii="Times New Roman" w:hAnsi="Times New Roman" w:cs="Times New Roman"/>
          <w:b/>
          <w:sz w:val="24"/>
          <w:szCs w:val="24"/>
          <w:u w:val="single"/>
        </w:rPr>
      </w:pPr>
    </w:p>
    <w:p w14:paraId="5D9C2167" w14:textId="77777777" w:rsidR="0022028F" w:rsidRPr="0022028F" w:rsidRDefault="0022028F" w:rsidP="0022028F">
      <w:pPr>
        <w:shd w:val="clear" w:color="auto" w:fill="FFFFFF"/>
        <w:spacing w:after="300" w:line="240" w:lineRule="auto"/>
        <w:outlineLvl w:val="2"/>
        <w:rPr>
          <w:rFonts w:ascii="Times New Roman" w:eastAsia="Times New Roman" w:hAnsi="Times New Roman" w:cs="Times New Roman"/>
          <w:b/>
          <w:sz w:val="24"/>
          <w:szCs w:val="24"/>
          <w:lang w:eastAsia="en-GB"/>
        </w:rPr>
      </w:pPr>
      <w:r w:rsidRPr="0029792C">
        <w:rPr>
          <w:rFonts w:ascii="Times New Roman" w:eastAsia="Times New Roman" w:hAnsi="Times New Roman" w:cs="Times New Roman"/>
          <w:b/>
          <w:sz w:val="24"/>
          <w:szCs w:val="24"/>
          <w:highlight w:val="lightGray"/>
          <w:lang w:eastAsia="en-GB"/>
        </w:rPr>
        <w:t>Racism</w:t>
      </w:r>
    </w:p>
    <w:p w14:paraId="49BA4D73" w14:textId="77777777" w:rsidR="0022028F" w:rsidRPr="0022028F" w:rsidRDefault="0022028F" w:rsidP="0022028F">
      <w:pPr>
        <w:shd w:val="clear" w:color="auto" w:fill="FFFFFF"/>
        <w:spacing w:after="300" w:line="405" w:lineRule="atLeast"/>
        <w:rPr>
          <w:rFonts w:ascii="Times New Roman" w:eastAsia="Times New Roman" w:hAnsi="Times New Roman" w:cs="Times New Roman"/>
          <w:sz w:val="24"/>
          <w:szCs w:val="24"/>
          <w:lang w:eastAsia="en-GB"/>
        </w:rPr>
      </w:pPr>
      <w:r w:rsidRPr="0022028F">
        <w:rPr>
          <w:rFonts w:ascii="Times New Roman" w:eastAsia="Times New Roman" w:hAnsi="Times New Roman" w:cs="Times New Roman"/>
          <w:b/>
          <w:bCs/>
          <w:sz w:val="24"/>
          <w:szCs w:val="24"/>
          <w:lang w:eastAsia="en-GB"/>
        </w:rPr>
        <w:t>Organisations: </w:t>
      </w:r>
    </w:p>
    <w:p w14:paraId="0B3A173D"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34" w:tgtFrame="_blank" w:history="1">
        <w:r w:rsidR="005670A7" w:rsidRPr="0022028F">
          <w:rPr>
            <w:rFonts w:ascii="Times New Roman" w:eastAsia="Times New Roman" w:hAnsi="Times New Roman" w:cs="Times New Roman"/>
            <w:b/>
            <w:bCs/>
            <w:sz w:val="24"/>
            <w:szCs w:val="24"/>
            <w:u w:val="single"/>
            <w:lang w:eastAsia="en-GB"/>
          </w:rPr>
          <w:t>Black Cultural Archives</w:t>
        </w:r>
      </w:hyperlink>
      <w:r w:rsidR="005670A7" w:rsidRPr="0022028F">
        <w:rPr>
          <w:rFonts w:ascii="Times New Roman" w:eastAsia="Times New Roman" w:hAnsi="Times New Roman" w:cs="Times New Roman"/>
          <w:sz w:val="24"/>
          <w:szCs w:val="24"/>
          <w:lang w:eastAsia="en-GB"/>
        </w:rPr>
        <w:t> - Black Cultural Archives is the only national heritage centre dedicated to collecting, preserving and celebrating the histories of African and Caribbean people in Britain. </w:t>
      </w:r>
    </w:p>
    <w:p w14:paraId="4E9A2632"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35" w:tgtFrame="_blank" w:history="1">
        <w:r w:rsidR="005670A7" w:rsidRPr="0022028F">
          <w:rPr>
            <w:rFonts w:ascii="Times New Roman" w:eastAsia="Times New Roman" w:hAnsi="Times New Roman" w:cs="Times New Roman"/>
            <w:b/>
            <w:bCs/>
            <w:sz w:val="24"/>
            <w:szCs w:val="24"/>
            <w:u w:val="single"/>
            <w:lang w:eastAsia="en-GB"/>
          </w:rPr>
          <w:t>Black in Arts and Humanities</w:t>
        </w:r>
      </w:hyperlink>
      <w:r w:rsidR="005670A7" w:rsidRPr="0022028F">
        <w:rPr>
          <w:rFonts w:ascii="Times New Roman" w:eastAsia="Times New Roman" w:hAnsi="Times New Roman" w:cs="Times New Roman"/>
          <w:sz w:val="24"/>
          <w:szCs w:val="24"/>
          <w:lang w:eastAsia="en-GB"/>
        </w:rPr>
        <w:t> - a global Twitter community of Black people in the Arts &amp; Humanities.</w:t>
      </w:r>
    </w:p>
    <w:p w14:paraId="0AB83E5C"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36" w:tgtFrame="_blank" w:history="1">
        <w:r w:rsidR="005670A7" w:rsidRPr="0022028F">
          <w:rPr>
            <w:rFonts w:ascii="Times New Roman" w:eastAsia="Times New Roman" w:hAnsi="Times New Roman" w:cs="Times New Roman"/>
            <w:b/>
            <w:bCs/>
            <w:sz w:val="24"/>
            <w:szCs w:val="24"/>
            <w:u w:val="single"/>
            <w:lang w:eastAsia="en-GB"/>
          </w:rPr>
          <w:t>European Society of Black &amp; Allied Archaeologists</w:t>
        </w:r>
      </w:hyperlink>
      <w:r w:rsidR="005670A7" w:rsidRPr="0022028F">
        <w:rPr>
          <w:rFonts w:ascii="Times New Roman" w:eastAsia="Times New Roman" w:hAnsi="Times New Roman" w:cs="Times New Roman"/>
          <w:sz w:val="24"/>
          <w:szCs w:val="24"/>
          <w:lang w:eastAsia="en-GB"/>
        </w:rPr>
        <w:t> - A collective of anti-racist archaeologists, led by women of colour.</w:t>
      </w:r>
    </w:p>
    <w:p w14:paraId="593CFC01" w14:textId="77777777" w:rsidR="005670A7" w:rsidRPr="00FE6891" w:rsidRDefault="00AD5C3B" w:rsidP="008B29AC">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37" w:history="1">
        <w:r w:rsidR="005670A7" w:rsidRPr="008B29AC">
          <w:rPr>
            <w:rStyle w:val="Hyperlink"/>
            <w:rFonts w:ascii="Times New Roman" w:eastAsia="Times New Roman" w:hAnsi="Times New Roman" w:cs="Times New Roman"/>
            <w:b/>
            <w:color w:val="auto"/>
            <w:sz w:val="24"/>
            <w:szCs w:val="24"/>
            <w:lang w:eastAsia="en-GB"/>
          </w:rPr>
          <w:t>Indigenous Archaeology Collective</w:t>
        </w:r>
      </w:hyperlink>
      <w:r w:rsidR="005670A7" w:rsidRPr="007C1B3E">
        <w:rPr>
          <w:rFonts w:ascii="Times New Roman" w:eastAsia="Times New Roman" w:hAnsi="Times New Roman" w:cs="Times New Roman"/>
          <w:sz w:val="24"/>
          <w:szCs w:val="24"/>
          <w:lang w:eastAsia="en-GB"/>
        </w:rPr>
        <w:t xml:space="preserve"> </w:t>
      </w:r>
      <w:r w:rsidR="005670A7">
        <w:rPr>
          <w:rFonts w:ascii="Times New Roman" w:eastAsia="Times New Roman" w:hAnsi="Times New Roman" w:cs="Times New Roman"/>
          <w:sz w:val="24"/>
          <w:szCs w:val="24"/>
          <w:lang w:eastAsia="en-GB"/>
        </w:rPr>
        <w:t xml:space="preserve">- </w:t>
      </w:r>
      <w:r w:rsidR="005670A7" w:rsidRPr="008B29AC">
        <w:rPr>
          <w:rFonts w:ascii="Times New Roman" w:eastAsia="Times New Roman" w:hAnsi="Times New Roman" w:cs="Times New Roman"/>
          <w:sz w:val="24"/>
          <w:szCs w:val="24"/>
          <w:lang w:eastAsia="en-GB"/>
        </w:rPr>
        <w:t>The Indigenous Archaeology Collective is a network of Indigenous and non-Indigenous scholars within archaeology and related fields.</w:t>
      </w:r>
    </w:p>
    <w:p w14:paraId="139C8F21" w14:textId="77777777" w:rsidR="005670A7" w:rsidRPr="008B29AC" w:rsidRDefault="00AD5C3B" w:rsidP="00FE6891">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38" w:tgtFrame="_blank" w:history="1">
        <w:r w:rsidR="005670A7" w:rsidRPr="0022028F">
          <w:rPr>
            <w:rFonts w:ascii="Times New Roman" w:eastAsia="Times New Roman" w:hAnsi="Times New Roman" w:cs="Times New Roman"/>
            <w:b/>
            <w:bCs/>
            <w:sz w:val="24"/>
            <w:szCs w:val="24"/>
            <w:u w:val="single"/>
            <w:lang w:eastAsia="en-GB"/>
          </w:rPr>
          <w:t>International Slavery Museum</w:t>
        </w:r>
      </w:hyperlink>
      <w:r w:rsidR="005670A7" w:rsidRPr="0022028F">
        <w:rPr>
          <w:rFonts w:ascii="Times New Roman" w:eastAsia="Times New Roman" w:hAnsi="Times New Roman" w:cs="Times New Roman"/>
          <w:sz w:val="24"/>
          <w:szCs w:val="24"/>
          <w:lang w:eastAsia="en-GB"/>
        </w:rPr>
        <w:t> - Increasing the understanding of transatlantic, ch</w:t>
      </w:r>
      <w:r w:rsidR="005670A7" w:rsidRPr="008B29AC">
        <w:rPr>
          <w:rFonts w:ascii="Times New Roman" w:eastAsia="Times New Roman" w:hAnsi="Times New Roman" w:cs="Times New Roman"/>
          <w:sz w:val="24"/>
          <w:szCs w:val="24"/>
          <w:lang w:eastAsia="en-GB"/>
        </w:rPr>
        <w:t>attel and other forms of enslavement.</w:t>
      </w:r>
    </w:p>
    <w:p w14:paraId="782B9384"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39" w:tgtFrame="_blank" w:history="1">
        <w:r w:rsidR="005670A7" w:rsidRPr="0022028F">
          <w:rPr>
            <w:rFonts w:ascii="Times New Roman" w:eastAsia="Times New Roman" w:hAnsi="Times New Roman" w:cs="Times New Roman"/>
            <w:b/>
            <w:bCs/>
            <w:sz w:val="24"/>
            <w:szCs w:val="24"/>
            <w:u w:val="single"/>
            <w:lang w:eastAsia="en-GB"/>
          </w:rPr>
          <w:t>Migration Museum </w:t>
        </w:r>
      </w:hyperlink>
      <w:r w:rsidR="005670A7" w:rsidRPr="0022028F">
        <w:rPr>
          <w:rFonts w:ascii="Times New Roman" w:eastAsia="Times New Roman" w:hAnsi="Times New Roman" w:cs="Times New Roman"/>
          <w:sz w:val="24"/>
          <w:szCs w:val="24"/>
          <w:lang w:eastAsia="en-GB"/>
        </w:rPr>
        <w:t>- The Migration Museum explores how the movement of people to and from Britain across the ages has made us who we are – as individuals and as a nation.</w:t>
      </w:r>
    </w:p>
    <w:p w14:paraId="3AC72770"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40" w:tgtFrame="_blank" w:history="1">
        <w:r w:rsidR="005670A7" w:rsidRPr="0022028F">
          <w:rPr>
            <w:rFonts w:ascii="Times New Roman" w:eastAsia="Times New Roman" w:hAnsi="Times New Roman" w:cs="Times New Roman"/>
            <w:b/>
            <w:bCs/>
            <w:sz w:val="24"/>
            <w:szCs w:val="24"/>
            <w:u w:val="single"/>
            <w:lang w:eastAsia="en-GB"/>
          </w:rPr>
          <w:t>Museum Detox</w:t>
        </w:r>
      </w:hyperlink>
      <w:r w:rsidR="005670A7" w:rsidRPr="0022028F">
        <w:rPr>
          <w:rFonts w:ascii="Times New Roman" w:eastAsia="Times New Roman" w:hAnsi="Times New Roman" w:cs="Times New Roman"/>
          <w:sz w:val="24"/>
          <w:szCs w:val="24"/>
          <w:lang w:eastAsia="en-GB"/>
        </w:rPr>
        <w:t> - The Network for Museum and Heritage Workers who identify as of colour.  </w:t>
      </w:r>
    </w:p>
    <w:p w14:paraId="0540D087"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41" w:tgtFrame="_blank" w:history="1">
        <w:r w:rsidR="005670A7" w:rsidRPr="0022028F">
          <w:rPr>
            <w:rFonts w:ascii="Times New Roman" w:eastAsia="Times New Roman" w:hAnsi="Times New Roman" w:cs="Times New Roman"/>
            <w:b/>
            <w:bCs/>
            <w:sz w:val="24"/>
            <w:szCs w:val="24"/>
            <w:u w:val="single"/>
            <w:lang w:eastAsia="en-GB"/>
          </w:rPr>
          <w:t>People’s History Museum</w:t>
        </w:r>
      </w:hyperlink>
      <w:r w:rsidR="005670A7" w:rsidRPr="0022028F">
        <w:rPr>
          <w:rFonts w:ascii="Times New Roman" w:eastAsia="Times New Roman" w:hAnsi="Times New Roman" w:cs="Times New Roman"/>
          <w:sz w:val="24"/>
          <w:szCs w:val="24"/>
          <w:lang w:eastAsia="en-GB"/>
        </w:rPr>
        <w:t> - the national museum of democracy, telling the story of its development in Britain: past, present, and future.</w:t>
      </w:r>
    </w:p>
    <w:p w14:paraId="228C808B"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42" w:tgtFrame="_blank" w:history="1">
        <w:r w:rsidR="005670A7" w:rsidRPr="0022028F">
          <w:rPr>
            <w:rFonts w:ascii="Times New Roman" w:eastAsia="Times New Roman" w:hAnsi="Times New Roman" w:cs="Times New Roman"/>
            <w:b/>
            <w:bCs/>
            <w:sz w:val="24"/>
            <w:szCs w:val="24"/>
            <w:u w:val="single"/>
            <w:lang w:eastAsia="en-GB"/>
          </w:rPr>
          <w:t>Society of Black Archaeologists</w:t>
        </w:r>
      </w:hyperlink>
      <w:r w:rsidR="005670A7" w:rsidRPr="0022028F">
        <w:rPr>
          <w:rFonts w:ascii="Times New Roman" w:eastAsia="Times New Roman" w:hAnsi="Times New Roman" w:cs="Times New Roman"/>
          <w:sz w:val="24"/>
          <w:szCs w:val="24"/>
          <w:lang w:eastAsia="en-GB"/>
        </w:rPr>
        <w:t> - promoting academic excellence and social responsibility by creating a space for Black archaeologists and other scholars who support SBA’s goals and activities.</w:t>
      </w:r>
    </w:p>
    <w:p w14:paraId="032C2280"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43" w:tgtFrame="_blank" w:history="1">
        <w:r w:rsidR="005670A7" w:rsidRPr="0022028F">
          <w:rPr>
            <w:rFonts w:ascii="Times New Roman" w:eastAsia="Times New Roman" w:hAnsi="Times New Roman" w:cs="Times New Roman"/>
            <w:b/>
            <w:bCs/>
            <w:sz w:val="24"/>
            <w:szCs w:val="24"/>
            <w:u w:val="single"/>
            <w:lang w:eastAsia="en-GB"/>
          </w:rPr>
          <w:t>The Peace Museum</w:t>
        </w:r>
      </w:hyperlink>
      <w:r w:rsidR="005670A7" w:rsidRPr="0022028F">
        <w:rPr>
          <w:rFonts w:ascii="Times New Roman" w:eastAsia="Times New Roman" w:hAnsi="Times New Roman" w:cs="Times New Roman"/>
          <w:sz w:val="24"/>
          <w:szCs w:val="24"/>
          <w:lang w:eastAsia="en-GB"/>
        </w:rPr>
        <w:t> - The Peace Museum explores the history and the often untold stories of peace, peacemakers, social reform and peace movements.</w:t>
      </w:r>
    </w:p>
    <w:p w14:paraId="4F343F59" w14:textId="77777777" w:rsidR="005670A7" w:rsidRPr="0022028F" w:rsidRDefault="00AD5C3B" w:rsidP="0022028F">
      <w:pPr>
        <w:numPr>
          <w:ilvl w:val="0"/>
          <w:numId w:val="2"/>
        </w:numPr>
        <w:shd w:val="clear" w:color="auto" w:fill="FFFFFF"/>
        <w:spacing w:before="100" w:beforeAutospacing="1" w:after="150" w:line="240" w:lineRule="auto"/>
        <w:rPr>
          <w:rFonts w:ascii="Times New Roman" w:eastAsia="Times New Roman" w:hAnsi="Times New Roman" w:cs="Times New Roman"/>
          <w:sz w:val="24"/>
          <w:szCs w:val="24"/>
          <w:lang w:eastAsia="en-GB"/>
        </w:rPr>
      </w:pPr>
      <w:hyperlink r:id="rId44" w:tgtFrame="_blank" w:history="1">
        <w:r w:rsidR="005670A7" w:rsidRPr="0022028F">
          <w:rPr>
            <w:rFonts w:ascii="Times New Roman" w:eastAsia="Times New Roman" w:hAnsi="Times New Roman" w:cs="Times New Roman"/>
            <w:b/>
            <w:bCs/>
            <w:sz w:val="24"/>
            <w:szCs w:val="24"/>
            <w:u w:val="single"/>
            <w:lang w:eastAsia="en-GB"/>
          </w:rPr>
          <w:t>The Runnymede Trust </w:t>
        </w:r>
      </w:hyperlink>
      <w:r w:rsidR="005670A7" w:rsidRPr="0022028F">
        <w:rPr>
          <w:rFonts w:ascii="Times New Roman" w:eastAsia="Times New Roman" w:hAnsi="Times New Roman" w:cs="Times New Roman"/>
          <w:sz w:val="24"/>
          <w:szCs w:val="24"/>
          <w:lang w:eastAsia="en-GB"/>
        </w:rPr>
        <w:t>- The UK's leading independent race equality thinktank.</w:t>
      </w:r>
    </w:p>
    <w:p w14:paraId="226F11AD" w14:textId="77777777" w:rsidR="0022028F" w:rsidRPr="0022028F" w:rsidRDefault="0022028F" w:rsidP="0022028F">
      <w:pPr>
        <w:shd w:val="clear" w:color="auto" w:fill="FFFFFF"/>
        <w:spacing w:after="300" w:line="405" w:lineRule="atLeast"/>
        <w:rPr>
          <w:rFonts w:ascii="Times New Roman" w:eastAsia="Times New Roman" w:hAnsi="Times New Roman" w:cs="Times New Roman"/>
          <w:sz w:val="24"/>
          <w:szCs w:val="27"/>
          <w:lang w:eastAsia="en-GB"/>
        </w:rPr>
      </w:pPr>
      <w:r w:rsidRPr="0022028F">
        <w:rPr>
          <w:rFonts w:ascii="Times New Roman" w:eastAsia="Times New Roman" w:hAnsi="Times New Roman" w:cs="Times New Roman"/>
          <w:b/>
          <w:bCs/>
          <w:sz w:val="24"/>
          <w:szCs w:val="27"/>
          <w:lang w:eastAsia="en-GB"/>
        </w:rPr>
        <w:t>Resources: </w:t>
      </w:r>
    </w:p>
    <w:p w14:paraId="1A05EA40" w14:textId="77777777" w:rsidR="007338DA" w:rsidRPr="00FE6891" w:rsidRDefault="00AD5C3B" w:rsidP="00FE6891">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45" w:tgtFrame="_blank" w:history="1">
        <w:r w:rsidR="007338DA" w:rsidRPr="0022028F">
          <w:rPr>
            <w:rFonts w:ascii="Times New Roman" w:eastAsia="Times New Roman" w:hAnsi="Times New Roman" w:cs="Times New Roman"/>
            <w:b/>
            <w:bCs/>
            <w:sz w:val="24"/>
            <w:szCs w:val="27"/>
            <w:u w:val="single"/>
            <w:lang w:eastAsia="en-GB"/>
          </w:rPr>
          <w:t>Anti-racism Action Plan</w:t>
        </w:r>
      </w:hyperlink>
      <w:r w:rsidR="007338DA" w:rsidRPr="0022028F">
        <w:rPr>
          <w:rFonts w:ascii="Times New Roman" w:eastAsia="Times New Roman" w:hAnsi="Times New Roman" w:cs="Times New Roman"/>
          <w:sz w:val="24"/>
          <w:szCs w:val="27"/>
          <w:lang w:eastAsia="en-GB"/>
        </w:rPr>
        <w:t> - Action plan for Kettle's Yard which sets out actions, a timeline and commitment of resources to contribute to structural change in the organisation. </w:t>
      </w:r>
    </w:p>
    <w:p w14:paraId="6FF848E7"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46" w:tgtFrame="_blank" w:history="1">
        <w:r w:rsidR="007338DA" w:rsidRPr="0022028F">
          <w:rPr>
            <w:rFonts w:ascii="Times New Roman" w:eastAsia="Times New Roman" w:hAnsi="Times New Roman" w:cs="Times New Roman"/>
            <w:b/>
            <w:bCs/>
            <w:sz w:val="24"/>
            <w:szCs w:val="27"/>
            <w:u w:val="single"/>
            <w:lang w:eastAsia="en-GB"/>
          </w:rPr>
          <w:t>Anti-racism Resources</w:t>
        </w:r>
      </w:hyperlink>
      <w:r w:rsidR="007338DA" w:rsidRPr="0022028F">
        <w:rPr>
          <w:rFonts w:ascii="Times New Roman" w:eastAsia="Times New Roman" w:hAnsi="Times New Roman" w:cs="Times New Roman"/>
          <w:sz w:val="24"/>
          <w:szCs w:val="27"/>
          <w:lang w:eastAsia="en-GB"/>
        </w:rPr>
        <w:t> - A resource to enable white people and parents to deepen their anti-racism work.</w:t>
      </w:r>
    </w:p>
    <w:p w14:paraId="2311B3D7"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47" w:tgtFrame="_blank" w:history="1">
        <w:r w:rsidR="007338DA" w:rsidRPr="0022028F">
          <w:rPr>
            <w:rFonts w:ascii="Times New Roman" w:eastAsia="Times New Roman" w:hAnsi="Times New Roman" w:cs="Times New Roman"/>
            <w:b/>
            <w:bCs/>
            <w:sz w:val="24"/>
            <w:szCs w:val="27"/>
            <w:u w:val="single"/>
            <w:lang w:eastAsia="en-GB"/>
          </w:rPr>
          <w:t>Bound for Britain, National Archives</w:t>
        </w:r>
      </w:hyperlink>
      <w:r w:rsidR="007338DA" w:rsidRPr="0022028F">
        <w:rPr>
          <w:rFonts w:ascii="Times New Roman" w:eastAsia="Times New Roman" w:hAnsi="Times New Roman" w:cs="Times New Roman"/>
          <w:sz w:val="24"/>
          <w:szCs w:val="27"/>
          <w:lang w:eastAsia="en-GB"/>
        </w:rPr>
        <w:t> - Experiences of Immigration to the UK. </w:t>
      </w:r>
    </w:p>
    <w:p w14:paraId="792D0490"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48" w:tgtFrame="_blank" w:history="1">
        <w:r w:rsidR="007338DA" w:rsidRPr="0022028F">
          <w:rPr>
            <w:rFonts w:ascii="Times New Roman" w:eastAsia="Times New Roman" w:hAnsi="Times New Roman" w:cs="Times New Roman"/>
            <w:b/>
            <w:bCs/>
            <w:sz w:val="24"/>
            <w:szCs w:val="27"/>
            <w:u w:val="single"/>
            <w:lang w:eastAsia="en-GB"/>
          </w:rPr>
          <w:t>From Great War to Race Riots</w:t>
        </w:r>
      </w:hyperlink>
      <w:r w:rsidR="007338DA" w:rsidRPr="0022028F">
        <w:rPr>
          <w:rFonts w:ascii="Times New Roman" w:eastAsia="Times New Roman" w:hAnsi="Times New Roman" w:cs="Times New Roman"/>
          <w:sz w:val="24"/>
          <w:szCs w:val="27"/>
          <w:lang w:eastAsia="en-GB"/>
        </w:rPr>
        <w:t> - An archive relating to the position of black ex-servicemen, seamen and factory workers stranded or left destitute in Liverpool after the First World War. </w:t>
      </w:r>
    </w:p>
    <w:p w14:paraId="4F14F0C3"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49" w:tgtFrame="_blank" w:history="1">
        <w:r w:rsidR="007338DA" w:rsidRPr="0022028F">
          <w:rPr>
            <w:rFonts w:ascii="Times New Roman" w:eastAsia="Times New Roman" w:hAnsi="Times New Roman" w:cs="Times New Roman"/>
            <w:b/>
            <w:bCs/>
            <w:sz w:val="24"/>
            <w:szCs w:val="27"/>
            <w:u w:val="single"/>
            <w:lang w:eastAsia="en-GB"/>
          </w:rPr>
          <w:t>Guide to Allyship</w:t>
        </w:r>
      </w:hyperlink>
      <w:r w:rsidR="007338DA" w:rsidRPr="0022028F">
        <w:rPr>
          <w:rFonts w:ascii="Times New Roman" w:eastAsia="Times New Roman" w:hAnsi="Times New Roman" w:cs="Times New Roman"/>
          <w:sz w:val="24"/>
          <w:szCs w:val="27"/>
          <w:lang w:eastAsia="en-GB"/>
        </w:rPr>
        <w:t> - An open source starter guide to help you become a more thoughtful and effective ally.</w:t>
      </w:r>
    </w:p>
    <w:p w14:paraId="71654AC5"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50" w:tgtFrame="_blank" w:history="1">
        <w:r w:rsidR="007338DA" w:rsidRPr="0022028F">
          <w:rPr>
            <w:rFonts w:ascii="Times New Roman" w:eastAsia="Times New Roman" w:hAnsi="Times New Roman" w:cs="Times New Roman"/>
            <w:b/>
            <w:bCs/>
            <w:sz w:val="24"/>
            <w:szCs w:val="27"/>
            <w:u w:val="single"/>
            <w:lang w:eastAsia="en-GB"/>
          </w:rPr>
          <w:t>How to talk to your children about race and racism</w:t>
        </w:r>
      </w:hyperlink>
      <w:r w:rsidR="007338DA" w:rsidRPr="0022028F">
        <w:rPr>
          <w:rFonts w:ascii="Times New Roman" w:eastAsia="Times New Roman" w:hAnsi="Times New Roman" w:cs="Times New Roman"/>
          <w:sz w:val="24"/>
          <w:szCs w:val="27"/>
          <w:lang w:eastAsia="en-GB"/>
        </w:rPr>
        <w:t>, BBC - A guide to help you navigate conversations with children about race and racism.</w:t>
      </w:r>
    </w:p>
    <w:p w14:paraId="55F250EA"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51" w:tgtFrame="_blank" w:history="1">
        <w:r w:rsidR="007338DA" w:rsidRPr="0022028F">
          <w:rPr>
            <w:rFonts w:ascii="Times New Roman" w:eastAsia="Times New Roman" w:hAnsi="Times New Roman" w:cs="Times New Roman"/>
            <w:b/>
            <w:bCs/>
            <w:sz w:val="24"/>
            <w:szCs w:val="27"/>
            <w:u w:val="single"/>
            <w:lang w:eastAsia="en-GB"/>
          </w:rPr>
          <w:t>Privilege Quiz</w:t>
        </w:r>
      </w:hyperlink>
      <w:r w:rsidR="007338DA" w:rsidRPr="0022028F">
        <w:rPr>
          <w:rFonts w:ascii="Times New Roman" w:eastAsia="Times New Roman" w:hAnsi="Times New Roman" w:cs="Times New Roman"/>
          <w:sz w:val="24"/>
          <w:szCs w:val="27"/>
          <w:lang w:eastAsia="en-GB"/>
        </w:rPr>
        <w:t>, Intersectional Glam – Quiz to help you understand if privilege plays a large role in your life. </w:t>
      </w:r>
    </w:p>
    <w:p w14:paraId="4C1709D5"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52" w:tgtFrame="_blank" w:history="1">
        <w:r w:rsidR="007338DA" w:rsidRPr="0022028F">
          <w:rPr>
            <w:rFonts w:ascii="Times New Roman" w:eastAsia="Times New Roman" w:hAnsi="Times New Roman" w:cs="Times New Roman"/>
            <w:b/>
            <w:bCs/>
            <w:sz w:val="24"/>
            <w:szCs w:val="27"/>
            <w:u w:val="single"/>
            <w:lang w:eastAsia="en-GB"/>
          </w:rPr>
          <w:t>Race Ethnicity and Equality Report</w:t>
        </w:r>
      </w:hyperlink>
      <w:r w:rsidR="007338DA" w:rsidRPr="0022028F">
        <w:rPr>
          <w:rFonts w:ascii="Times New Roman" w:eastAsia="Times New Roman" w:hAnsi="Times New Roman" w:cs="Times New Roman"/>
          <w:sz w:val="24"/>
          <w:szCs w:val="27"/>
          <w:lang w:eastAsia="en-GB"/>
        </w:rPr>
        <w:t> (2018) Royal Historical Society.  </w:t>
      </w:r>
    </w:p>
    <w:p w14:paraId="2AE10EA4"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53" w:tgtFrame="_blank" w:history="1">
        <w:r w:rsidR="007338DA" w:rsidRPr="0022028F">
          <w:rPr>
            <w:rFonts w:ascii="Times New Roman" w:eastAsia="Times New Roman" w:hAnsi="Times New Roman" w:cs="Times New Roman"/>
            <w:b/>
            <w:bCs/>
            <w:sz w:val="24"/>
            <w:szCs w:val="27"/>
            <w:u w:val="single"/>
            <w:lang w:eastAsia="en-GB"/>
          </w:rPr>
          <w:t>Runaway Slaves in Britain: bondage, freedom and race in the eighteenth century</w:t>
        </w:r>
      </w:hyperlink>
      <w:r w:rsidR="007338DA" w:rsidRPr="0022028F">
        <w:rPr>
          <w:rFonts w:ascii="Times New Roman" w:eastAsia="Times New Roman" w:hAnsi="Times New Roman" w:cs="Times New Roman"/>
          <w:sz w:val="24"/>
          <w:szCs w:val="27"/>
          <w:lang w:eastAsia="en-GB"/>
        </w:rPr>
        <w:t>, University of Glasgow - A searchable database of well over eight hundred newspaper advertisements placed by masters and owners seeking the capture and return of enslaved and bound people who had escaped.</w:t>
      </w:r>
    </w:p>
    <w:p w14:paraId="16FB7063" w14:textId="77777777" w:rsidR="007338DA" w:rsidRPr="0022028F" w:rsidRDefault="00AD5C3B" w:rsidP="0022028F">
      <w:pPr>
        <w:numPr>
          <w:ilvl w:val="0"/>
          <w:numId w:val="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54" w:tgtFrame="_blank" w:history="1">
        <w:r w:rsidR="007338DA" w:rsidRPr="0022028F">
          <w:rPr>
            <w:rFonts w:ascii="Times New Roman" w:eastAsia="Times New Roman" w:hAnsi="Times New Roman" w:cs="Times New Roman"/>
            <w:b/>
            <w:bCs/>
            <w:sz w:val="24"/>
            <w:szCs w:val="27"/>
            <w:u w:val="single"/>
            <w:lang w:eastAsia="en-GB"/>
          </w:rPr>
          <w:t>Scaffolded Anti-Racist Resources</w:t>
        </w:r>
      </w:hyperlink>
      <w:r w:rsidR="007338DA" w:rsidRPr="0022028F">
        <w:rPr>
          <w:rFonts w:ascii="Times New Roman" w:eastAsia="Times New Roman" w:hAnsi="Times New Roman" w:cs="Times New Roman"/>
          <w:sz w:val="24"/>
          <w:szCs w:val="27"/>
          <w:lang w:eastAsia="en-GB"/>
        </w:rPr>
        <w:t> - A resource to facilitate growth enabling white people to become allies, and eventually accomplices for anti-racist work.</w:t>
      </w:r>
    </w:p>
    <w:p w14:paraId="47135264" w14:textId="77777777" w:rsidR="0022028F" w:rsidRDefault="0022028F"/>
    <w:p w14:paraId="4B4CAAA8" w14:textId="77777777" w:rsidR="00380574" w:rsidRPr="00FE6891" w:rsidRDefault="00380574" w:rsidP="00380574">
      <w:pPr>
        <w:rPr>
          <w:rFonts w:ascii="Times New Roman" w:hAnsi="Times New Roman" w:cs="Times New Roman"/>
          <w:b/>
          <w:sz w:val="24"/>
        </w:rPr>
      </w:pPr>
      <w:r w:rsidRPr="00FE6891">
        <w:rPr>
          <w:rFonts w:ascii="Times New Roman" w:hAnsi="Times New Roman" w:cs="Times New Roman"/>
          <w:b/>
          <w:sz w:val="24"/>
        </w:rPr>
        <w:lastRenderedPageBreak/>
        <w:t xml:space="preserve">Articles, podcasts and presentations: </w:t>
      </w:r>
    </w:p>
    <w:p w14:paraId="573BD130" w14:textId="77777777" w:rsidR="00AC2E5C" w:rsidRPr="00FE6891" w:rsidRDefault="00AC2E5C" w:rsidP="00FE6E3C">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1919: The Year of Race Riots and Revolts, podcast by Jamie Baker (</w:t>
      </w:r>
      <w:hyperlink r:id="rId55" w:history="1">
        <w:r w:rsidRPr="00FE6891">
          <w:rPr>
            <w:rStyle w:val="Hyperlink"/>
            <w:rFonts w:ascii="Times New Roman" w:hAnsi="Times New Roman" w:cs="Times New Roman"/>
            <w:sz w:val="24"/>
          </w:rPr>
          <w:t>https://www.buzzsprout.com/522043</w:t>
        </w:r>
      </w:hyperlink>
      <w:r w:rsidRPr="00FE6891">
        <w:rPr>
          <w:rFonts w:ascii="Times New Roman" w:hAnsi="Times New Roman" w:cs="Times New Roman"/>
          <w:sz w:val="24"/>
        </w:rPr>
        <w:t>)</w:t>
      </w:r>
    </w:p>
    <w:p w14:paraId="2CD4F654" w14:textId="2ED179E1" w:rsidR="00AC2E5C" w:rsidRDefault="00AC2E5C" w:rsidP="00192D02">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7"/>
          <w:lang w:eastAsia="en-GB"/>
        </w:rPr>
      </w:pPr>
      <w:r w:rsidRPr="00192D02">
        <w:rPr>
          <w:rFonts w:ascii="Times New Roman" w:eastAsia="Times New Roman" w:hAnsi="Times New Roman" w:cs="Times New Roman"/>
          <w:sz w:val="24"/>
          <w:szCs w:val="27"/>
          <w:lang w:eastAsia="en-GB"/>
        </w:rPr>
        <w:t>A Panel Discussion on Diversity in Archaeology - CRM Archaeology Podcast</w:t>
      </w:r>
      <w:r>
        <w:rPr>
          <w:rFonts w:ascii="Times New Roman" w:eastAsia="Times New Roman" w:hAnsi="Times New Roman" w:cs="Times New Roman"/>
          <w:sz w:val="24"/>
          <w:szCs w:val="27"/>
          <w:lang w:eastAsia="en-GB"/>
        </w:rPr>
        <w:t xml:space="preserve">, podcast by Rachel </w:t>
      </w:r>
      <w:proofErr w:type="spellStart"/>
      <w:r>
        <w:rPr>
          <w:rFonts w:ascii="Times New Roman" w:eastAsia="Times New Roman" w:hAnsi="Times New Roman" w:cs="Times New Roman"/>
          <w:sz w:val="24"/>
          <w:szCs w:val="27"/>
          <w:lang w:eastAsia="en-GB"/>
        </w:rPr>
        <w:t>Roden</w:t>
      </w:r>
      <w:proofErr w:type="spellEnd"/>
      <w:r w:rsidR="00AD5C3B">
        <w:rPr>
          <w:rFonts w:ascii="Times New Roman" w:eastAsia="Times New Roman" w:hAnsi="Times New Roman" w:cs="Times New Roman"/>
          <w:sz w:val="24"/>
          <w:szCs w:val="27"/>
          <w:lang w:eastAsia="en-GB"/>
        </w:rPr>
        <w:t xml:space="preserve">. </w:t>
      </w:r>
      <w:proofErr w:type="gramStart"/>
      <w:r>
        <w:rPr>
          <w:rFonts w:ascii="Times New Roman" w:eastAsia="Times New Roman" w:hAnsi="Times New Roman" w:cs="Times New Roman"/>
          <w:sz w:val="24"/>
          <w:szCs w:val="27"/>
          <w:lang w:eastAsia="en-GB"/>
        </w:rPr>
        <w:t>(</w:t>
      </w:r>
      <w:proofErr w:type="gramEnd"/>
      <w:r w:rsidR="00AD5C3B">
        <w:fldChar w:fldCharType="begin"/>
      </w:r>
      <w:r w:rsidR="00AD5C3B">
        <w:instrText xml:space="preserve"> HYPERLINK "https://www.archaeologypodcastnetwork.com/crmarchpodcast/194</w:instrText>
      </w:r>
      <w:r w:rsidR="00AD5C3B">
        <w:instrText xml:space="preserve">" </w:instrText>
      </w:r>
      <w:r w:rsidR="00AD5C3B">
        <w:fldChar w:fldCharType="separate"/>
      </w:r>
      <w:r w:rsidRPr="00DA1C2E">
        <w:rPr>
          <w:rStyle w:val="Hyperlink"/>
          <w:rFonts w:ascii="Times New Roman" w:eastAsia="Times New Roman" w:hAnsi="Times New Roman" w:cs="Times New Roman"/>
          <w:sz w:val="24"/>
          <w:szCs w:val="27"/>
          <w:lang w:eastAsia="en-GB"/>
        </w:rPr>
        <w:t>https://www.archaeologypodcastnetwork.com/crmarchpodcast/194</w:t>
      </w:r>
      <w:r w:rsidR="00AD5C3B">
        <w:rPr>
          <w:rStyle w:val="Hyperlink"/>
          <w:rFonts w:ascii="Times New Roman" w:eastAsia="Times New Roman" w:hAnsi="Times New Roman" w:cs="Times New Roman"/>
          <w:sz w:val="24"/>
          <w:szCs w:val="27"/>
          <w:lang w:eastAsia="en-GB"/>
        </w:rPr>
        <w:fldChar w:fldCharType="end"/>
      </w:r>
      <w:r>
        <w:rPr>
          <w:rFonts w:ascii="Times New Roman" w:eastAsia="Times New Roman" w:hAnsi="Times New Roman" w:cs="Times New Roman"/>
          <w:sz w:val="24"/>
          <w:szCs w:val="27"/>
          <w:lang w:eastAsia="en-GB"/>
        </w:rPr>
        <w:t xml:space="preserve">) </w:t>
      </w:r>
    </w:p>
    <w:p w14:paraId="00FAD0D5" w14:textId="77777777" w:rsidR="00AC2E5C" w:rsidRPr="00FE6891" w:rsidRDefault="00AC2E5C" w:rsidP="009E211E">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A reading list of scholarship by people of colour on slavery and colonialism, c.1500-1750 by Brodie Waddell on The Many Headed Monster. (</w:t>
      </w:r>
      <w:hyperlink r:id="rId56" w:history="1">
        <w:r w:rsidRPr="00FE6891">
          <w:rPr>
            <w:rStyle w:val="Hyperlink"/>
            <w:rFonts w:ascii="Times New Roman" w:hAnsi="Times New Roman" w:cs="Times New Roman"/>
            <w:sz w:val="24"/>
          </w:rPr>
          <w:t>https://manyheadedmonster.com/2017/07/25/a-reading-list-of-scholarship-by-people-of-colour-on-slavery-and-colonialism-c-1500-1750/</w:t>
        </w:r>
      </w:hyperlink>
      <w:r w:rsidRPr="00FE6891">
        <w:rPr>
          <w:rFonts w:ascii="Times New Roman" w:hAnsi="Times New Roman" w:cs="Times New Roman"/>
          <w:sz w:val="24"/>
        </w:rPr>
        <w:t>)</w:t>
      </w:r>
    </w:p>
    <w:p w14:paraId="312A2677" w14:textId="77777777" w:rsidR="00AC2E5C" w:rsidRPr="00FE6891" w:rsidRDefault="00AC2E5C" w:rsidP="00314506">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 xml:space="preserve">About Race with </w:t>
      </w:r>
      <w:proofErr w:type="spellStart"/>
      <w:r w:rsidRPr="00FE6891">
        <w:rPr>
          <w:rFonts w:ascii="Times New Roman" w:hAnsi="Times New Roman" w:cs="Times New Roman"/>
          <w:sz w:val="24"/>
        </w:rPr>
        <w:t>Renni</w:t>
      </w:r>
      <w:proofErr w:type="spellEnd"/>
      <w:r w:rsidRPr="00FE6891">
        <w:rPr>
          <w:rFonts w:ascii="Times New Roman" w:hAnsi="Times New Roman" w:cs="Times New Roman"/>
          <w:sz w:val="24"/>
        </w:rPr>
        <w:t xml:space="preserve"> Eddo-Lodge podcast (</w:t>
      </w:r>
      <w:hyperlink r:id="rId57" w:history="1">
        <w:r w:rsidRPr="00FE6891">
          <w:rPr>
            <w:rStyle w:val="Hyperlink"/>
            <w:rFonts w:ascii="Times New Roman" w:hAnsi="Times New Roman" w:cs="Times New Roman"/>
            <w:sz w:val="24"/>
          </w:rPr>
          <w:t>https://www.aboutracepodcast.com/</w:t>
        </w:r>
      </w:hyperlink>
      <w:r w:rsidRPr="00FE6891">
        <w:rPr>
          <w:rFonts w:ascii="Times New Roman" w:hAnsi="Times New Roman" w:cs="Times New Roman"/>
          <w:sz w:val="24"/>
        </w:rPr>
        <w:t>)</w:t>
      </w:r>
    </w:p>
    <w:p w14:paraId="391267B8" w14:textId="77777777" w:rsidR="00AC2E5C" w:rsidRPr="00FE6891" w:rsidRDefault="00AC2E5C" w:rsidP="00314506">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 xml:space="preserve">Access, diversity, representation in the heritage sector talk by Sara Wajid and </w:t>
      </w:r>
      <w:proofErr w:type="spellStart"/>
      <w:r w:rsidRPr="00FE6891">
        <w:rPr>
          <w:rFonts w:ascii="Times New Roman" w:hAnsi="Times New Roman" w:cs="Times New Roman"/>
          <w:sz w:val="24"/>
        </w:rPr>
        <w:t>Reyahn</w:t>
      </w:r>
      <w:proofErr w:type="spellEnd"/>
      <w:r w:rsidRPr="00FE6891">
        <w:rPr>
          <w:rFonts w:ascii="Times New Roman" w:hAnsi="Times New Roman" w:cs="Times New Roman"/>
          <w:sz w:val="24"/>
        </w:rPr>
        <w:t xml:space="preserve"> King, York Heritage Research Seminars  (</w:t>
      </w:r>
      <w:hyperlink r:id="rId58" w:history="1">
        <w:r w:rsidRPr="00FE6891">
          <w:rPr>
            <w:rStyle w:val="Hyperlink"/>
            <w:rFonts w:ascii="Times New Roman" w:hAnsi="Times New Roman" w:cs="Times New Roman"/>
            <w:sz w:val="24"/>
          </w:rPr>
          <w:t>https://www.youtube.com/watch?v=mD67-3Cvz94%20</w:t>
        </w:r>
      </w:hyperlink>
      <w:r w:rsidRPr="00FE6891">
        <w:rPr>
          <w:rFonts w:ascii="Times New Roman" w:hAnsi="Times New Roman" w:cs="Times New Roman"/>
          <w:sz w:val="24"/>
        </w:rPr>
        <w:t>)</w:t>
      </w:r>
    </w:p>
    <w:p w14:paraId="1221BD93" w14:textId="77777777" w:rsidR="00AC2E5C" w:rsidRPr="00FE6891" w:rsidRDefault="00AC2E5C" w:rsidP="0075689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Amar, Z. (2021) </w:t>
      </w:r>
      <w:r w:rsidRPr="00FE6891">
        <w:rPr>
          <w:rFonts w:ascii="Times New Roman" w:hAnsi="Times New Roman" w:cs="Times New Roman"/>
          <w:sz w:val="24"/>
        </w:rPr>
        <w:t>5 ways to make your board more inclusive, article (</w:t>
      </w:r>
      <w:hyperlink r:id="rId59" w:history="1">
        <w:r w:rsidRPr="00FE6891">
          <w:rPr>
            <w:rStyle w:val="Hyperlink"/>
            <w:rFonts w:ascii="Times New Roman" w:hAnsi="Times New Roman" w:cs="Times New Roman"/>
            <w:sz w:val="24"/>
          </w:rPr>
          <w:t>https://zoeamar.com/2021/11/23/inclusion-charity-boards-digital/</w:t>
        </w:r>
      </w:hyperlink>
      <w:r w:rsidRPr="00FE6891">
        <w:rPr>
          <w:rFonts w:ascii="Times New Roman" w:hAnsi="Times New Roman" w:cs="Times New Roman"/>
          <w:sz w:val="24"/>
        </w:rPr>
        <w:t>)</w:t>
      </w:r>
    </w:p>
    <w:p w14:paraId="3372635B" w14:textId="77777777" w:rsidR="00AC2E5C" w:rsidRPr="00FE6891" w:rsidRDefault="00AC2E5C" w:rsidP="00A04474">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Archaeology must open up to become more diverse by Raksha Dave in The Guardian (</w:t>
      </w:r>
      <w:hyperlink r:id="rId60" w:history="1">
        <w:r w:rsidRPr="00FE6891">
          <w:rPr>
            <w:rStyle w:val="Hyperlink"/>
            <w:rFonts w:ascii="Times New Roman" w:hAnsi="Times New Roman" w:cs="Times New Roman"/>
            <w:sz w:val="24"/>
          </w:rPr>
          <w:t>https://www.theguardian.com/culture-professionals-network/2016/may/23/archaeology-must-open-up-become-more-diverse</w:t>
        </w:r>
      </w:hyperlink>
      <w:r w:rsidRPr="00FE6891">
        <w:rPr>
          <w:rFonts w:ascii="Times New Roman" w:hAnsi="Times New Roman" w:cs="Times New Roman"/>
          <w:sz w:val="24"/>
        </w:rPr>
        <w:t>)</w:t>
      </w:r>
    </w:p>
    <w:p w14:paraId="465A6151" w14:textId="77777777" w:rsidR="00AC2E5C" w:rsidRPr="00FE6891" w:rsidRDefault="00AC2E5C" w:rsidP="00AA329F">
      <w:pPr>
        <w:pStyle w:val="ListParagraph"/>
        <w:numPr>
          <w:ilvl w:val="0"/>
          <w:numId w:val="1"/>
        </w:numPr>
        <w:rPr>
          <w:rFonts w:ascii="Times New Roman" w:hAnsi="Times New Roman" w:cs="Times New Roman"/>
          <w:sz w:val="24"/>
        </w:rPr>
      </w:pPr>
      <w:proofErr w:type="spellStart"/>
      <w:r w:rsidRPr="00AD35D0">
        <w:rPr>
          <w:rFonts w:ascii="Times New Roman" w:hAnsi="Times New Roman" w:cs="Times New Roman"/>
          <w:sz w:val="24"/>
        </w:rPr>
        <w:t>Brunache</w:t>
      </w:r>
      <w:proofErr w:type="spellEnd"/>
      <w:r w:rsidRPr="00AD35D0">
        <w:rPr>
          <w:rFonts w:ascii="Times New Roman" w:hAnsi="Times New Roman" w:cs="Times New Roman"/>
          <w:sz w:val="24"/>
        </w:rPr>
        <w:t xml:space="preserve">, P., </w:t>
      </w:r>
      <w:proofErr w:type="spellStart"/>
      <w:r w:rsidRPr="00AD35D0">
        <w:rPr>
          <w:rFonts w:ascii="Times New Roman" w:hAnsi="Times New Roman" w:cs="Times New Roman"/>
          <w:sz w:val="24"/>
        </w:rPr>
        <w:t>Dadzie</w:t>
      </w:r>
      <w:proofErr w:type="spellEnd"/>
      <w:r w:rsidRPr="00AD35D0">
        <w:rPr>
          <w:rFonts w:ascii="Times New Roman" w:hAnsi="Times New Roman" w:cs="Times New Roman"/>
          <w:sz w:val="24"/>
        </w:rPr>
        <w:t xml:space="preserve">, B., Goodlett, K., Hampden, L., </w:t>
      </w:r>
      <w:proofErr w:type="spellStart"/>
      <w:r w:rsidRPr="00AD35D0">
        <w:rPr>
          <w:rFonts w:ascii="Times New Roman" w:hAnsi="Times New Roman" w:cs="Times New Roman"/>
          <w:sz w:val="24"/>
        </w:rPr>
        <w:t>Khreisheh</w:t>
      </w:r>
      <w:proofErr w:type="spellEnd"/>
      <w:r w:rsidRPr="00AD35D0">
        <w:rPr>
          <w:rFonts w:ascii="Times New Roman" w:hAnsi="Times New Roman" w:cs="Times New Roman"/>
          <w:sz w:val="24"/>
        </w:rPr>
        <w:t xml:space="preserve">, A., </w:t>
      </w:r>
      <w:proofErr w:type="spellStart"/>
      <w:r w:rsidRPr="00AD35D0">
        <w:rPr>
          <w:rFonts w:ascii="Times New Roman" w:hAnsi="Times New Roman" w:cs="Times New Roman"/>
          <w:sz w:val="24"/>
        </w:rPr>
        <w:t>Ngonadi</w:t>
      </w:r>
      <w:proofErr w:type="spellEnd"/>
      <w:r w:rsidRPr="00AD35D0">
        <w:rPr>
          <w:rFonts w:ascii="Times New Roman" w:hAnsi="Times New Roman" w:cs="Times New Roman"/>
          <w:sz w:val="24"/>
        </w:rPr>
        <w:t xml:space="preserve">, C., . . . Plummer Sires, J. (2021). Contemporary Archaeology and Anti-Racism: A Manifesto from the European Society of Black and Allied Archaeologists. </w:t>
      </w:r>
      <w:r w:rsidRPr="00AD35D0">
        <w:rPr>
          <w:rFonts w:ascii="Times New Roman" w:hAnsi="Times New Roman" w:cs="Times New Roman"/>
          <w:i/>
          <w:sz w:val="24"/>
        </w:rPr>
        <w:t>European Journal of Archaeology</w:t>
      </w:r>
      <w:r>
        <w:rPr>
          <w:rFonts w:ascii="Times New Roman" w:hAnsi="Times New Roman" w:cs="Times New Roman"/>
          <w:sz w:val="24"/>
        </w:rPr>
        <w:t>, 24.3, pp.294-</w:t>
      </w:r>
      <w:r w:rsidRPr="00AD35D0">
        <w:rPr>
          <w:rFonts w:ascii="Times New Roman" w:hAnsi="Times New Roman" w:cs="Times New Roman"/>
          <w:sz w:val="24"/>
        </w:rPr>
        <w:t xml:space="preserve">8. </w:t>
      </w:r>
      <w:r>
        <w:rPr>
          <w:rFonts w:ascii="Times New Roman" w:hAnsi="Times New Roman" w:cs="Times New Roman"/>
          <w:sz w:val="24"/>
        </w:rPr>
        <w:t>(</w:t>
      </w:r>
      <w:hyperlink r:id="rId61" w:history="1">
        <w:r w:rsidRPr="00DA1C2E">
          <w:rPr>
            <w:rStyle w:val="Hyperlink"/>
            <w:rFonts w:ascii="Times New Roman" w:hAnsi="Times New Roman" w:cs="Times New Roman"/>
            <w:sz w:val="24"/>
          </w:rPr>
          <w:t>https://www.cambridge.org/core/services/aop-cambridge-core/content/view/781D8E451A4AB187FF65B0E2D2BC10F8/S1461957121000218a.pdf/contemporary-archaeology-and-anti-racism-a-manifesto-from-the-european-society-of-black-and-allied-archaeologists.pdf</w:t>
        </w:r>
      </w:hyperlink>
      <w:r>
        <w:rPr>
          <w:rFonts w:ascii="Times New Roman" w:hAnsi="Times New Roman" w:cs="Times New Roman"/>
          <w:sz w:val="24"/>
        </w:rPr>
        <w:t xml:space="preserve">) </w:t>
      </w:r>
    </w:p>
    <w:p w14:paraId="1454304D" w14:textId="76079EF6" w:rsidR="00AC2E5C" w:rsidRDefault="00AC2E5C" w:rsidP="00380574">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Comments on Why the Whiteness of Archaeology is a Prob</w:t>
      </w:r>
      <w:r>
        <w:rPr>
          <w:rFonts w:ascii="Times New Roman" w:hAnsi="Times New Roman" w:cs="Times New Roman"/>
          <w:sz w:val="24"/>
        </w:rPr>
        <w:t xml:space="preserve">lem by Victoria Alexander in </w:t>
      </w:r>
      <w:r w:rsidR="00AD5C3B">
        <w:rPr>
          <w:rFonts w:ascii="Times New Roman" w:hAnsi="Times New Roman" w:cs="Times New Roman"/>
          <w:sz w:val="24"/>
        </w:rPr>
        <w:t>BAJR</w:t>
      </w:r>
      <w:r w:rsidRPr="00FE6891">
        <w:rPr>
          <w:rFonts w:ascii="Times New Roman" w:hAnsi="Times New Roman" w:cs="Times New Roman"/>
          <w:sz w:val="24"/>
        </w:rPr>
        <w:t xml:space="preserve"> </w:t>
      </w:r>
      <w:r w:rsidR="00AD5C3B">
        <w:rPr>
          <w:rFonts w:ascii="Times New Roman" w:hAnsi="Times New Roman" w:cs="Times New Roman"/>
          <w:sz w:val="24"/>
        </w:rPr>
        <w:t>(</w:t>
      </w:r>
      <w:r w:rsidRPr="00FE6891">
        <w:rPr>
          <w:rFonts w:ascii="Times New Roman" w:hAnsi="Times New Roman" w:cs="Times New Roman"/>
          <w:sz w:val="24"/>
        </w:rPr>
        <w:t>British archaeology news resource</w:t>
      </w:r>
      <w:r w:rsidR="00AD5C3B">
        <w:rPr>
          <w:rFonts w:ascii="Times New Roman" w:hAnsi="Times New Roman" w:cs="Times New Roman"/>
          <w:sz w:val="24"/>
        </w:rPr>
        <w:t xml:space="preserve">). </w:t>
      </w:r>
      <w:r w:rsidRPr="00FE6891">
        <w:rPr>
          <w:rFonts w:ascii="Times New Roman" w:hAnsi="Times New Roman" w:cs="Times New Roman"/>
          <w:sz w:val="24"/>
        </w:rPr>
        <w:t>(</w:t>
      </w:r>
      <w:hyperlink r:id="rId62" w:history="1">
        <w:r w:rsidRPr="00FE6891">
          <w:rPr>
            <w:rStyle w:val="Hyperlink"/>
            <w:rFonts w:ascii="Times New Roman" w:hAnsi="Times New Roman" w:cs="Times New Roman"/>
            <w:sz w:val="24"/>
          </w:rPr>
          <w:t>http://www.bajrfed.co.uk/bajrpress/comments-on-why-the-whiteness-of-archaeology-is-a-problem/</w:t>
        </w:r>
      </w:hyperlink>
      <w:r w:rsidRPr="00FE6891">
        <w:rPr>
          <w:rFonts w:ascii="Times New Roman" w:hAnsi="Times New Roman" w:cs="Times New Roman"/>
          <w:sz w:val="24"/>
        </w:rPr>
        <w:t xml:space="preserve"> )</w:t>
      </w:r>
    </w:p>
    <w:p w14:paraId="7CCDC592" w14:textId="77777777" w:rsidR="00AC2E5C" w:rsidRPr="00FE6891" w:rsidRDefault="00AC2E5C" w:rsidP="00652499">
      <w:pPr>
        <w:pStyle w:val="ListParagraph"/>
        <w:numPr>
          <w:ilvl w:val="0"/>
          <w:numId w:val="1"/>
        </w:numPr>
        <w:rPr>
          <w:rFonts w:ascii="Times New Roman" w:hAnsi="Times New Roman" w:cs="Times New Roman"/>
          <w:sz w:val="24"/>
        </w:rPr>
      </w:pPr>
      <w:r w:rsidRPr="00652499">
        <w:rPr>
          <w:rFonts w:ascii="Times New Roman" w:hAnsi="Times New Roman" w:cs="Times New Roman"/>
          <w:sz w:val="24"/>
        </w:rPr>
        <w:t xml:space="preserve">Enabled Archaeology – Theresa </w:t>
      </w:r>
      <w:proofErr w:type="spellStart"/>
      <w:r w:rsidRPr="00652499">
        <w:rPr>
          <w:rFonts w:ascii="Times New Roman" w:hAnsi="Times New Roman" w:cs="Times New Roman"/>
          <w:sz w:val="24"/>
        </w:rPr>
        <w:t>O’Mahony</w:t>
      </w:r>
      <w:proofErr w:type="spellEnd"/>
      <w:r w:rsidRPr="00652499">
        <w:rPr>
          <w:rFonts w:ascii="Times New Roman" w:hAnsi="Times New Roman" w:cs="Times New Roman"/>
          <w:sz w:val="24"/>
        </w:rPr>
        <w:t xml:space="preserve"> – Episode 33</w:t>
      </w:r>
      <w:r>
        <w:rPr>
          <w:rFonts w:ascii="Times New Roman" w:hAnsi="Times New Roman" w:cs="Times New Roman"/>
          <w:sz w:val="24"/>
        </w:rPr>
        <w:t>, podcast by Tristan Boyle (</w:t>
      </w:r>
      <w:hyperlink r:id="rId63" w:history="1">
        <w:r w:rsidRPr="00DA1C2E">
          <w:rPr>
            <w:rStyle w:val="Hyperlink"/>
            <w:rFonts w:ascii="Times New Roman" w:hAnsi="Times New Roman" w:cs="Times New Roman"/>
            <w:sz w:val="24"/>
          </w:rPr>
          <w:t>https://www.archaeologypodcastnetwork.com/anarchaeologist/33</w:t>
        </w:r>
      </w:hyperlink>
      <w:r>
        <w:rPr>
          <w:rFonts w:ascii="Times New Roman" w:hAnsi="Times New Roman" w:cs="Times New Roman"/>
          <w:sz w:val="24"/>
        </w:rPr>
        <w:t xml:space="preserve">) </w:t>
      </w:r>
    </w:p>
    <w:p w14:paraId="7D217CCE" w14:textId="77777777" w:rsidR="00AC2E5C" w:rsidRDefault="00AC2E5C" w:rsidP="00B36431">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Fitzpatrick</w:t>
      </w:r>
      <w:r>
        <w:rPr>
          <w:rFonts w:ascii="Times New Roman" w:hAnsi="Times New Roman" w:cs="Times New Roman"/>
          <w:sz w:val="24"/>
        </w:rPr>
        <w:t>,</w:t>
      </w:r>
      <w:r w:rsidRPr="00FE6891">
        <w:rPr>
          <w:rFonts w:ascii="Times New Roman" w:hAnsi="Times New Roman" w:cs="Times New Roman"/>
          <w:sz w:val="24"/>
        </w:rPr>
        <w:t xml:space="preserve"> </w:t>
      </w:r>
      <w:r>
        <w:rPr>
          <w:rFonts w:ascii="Times New Roman" w:hAnsi="Times New Roman" w:cs="Times New Roman"/>
          <w:sz w:val="24"/>
        </w:rPr>
        <w:t xml:space="preserve">A. (2021) </w:t>
      </w:r>
      <w:r w:rsidRPr="00FE6891">
        <w:rPr>
          <w:rFonts w:ascii="Times New Roman" w:hAnsi="Times New Roman" w:cs="Times New Roman"/>
          <w:sz w:val="24"/>
        </w:rPr>
        <w:t xml:space="preserve">The Unbearable Whiteness of </w:t>
      </w:r>
      <w:r>
        <w:rPr>
          <w:rFonts w:ascii="Times New Roman" w:hAnsi="Times New Roman" w:cs="Times New Roman"/>
          <w:sz w:val="24"/>
        </w:rPr>
        <w:t xml:space="preserve">Being (in British Archaeology), article </w:t>
      </w:r>
      <w:r w:rsidRPr="00FE6891">
        <w:rPr>
          <w:rFonts w:ascii="Times New Roman" w:hAnsi="Times New Roman" w:cs="Times New Roman"/>
          <w:sz w:val="24"/>
        </w:rPr>
        <w:t>(</w:t>
      </w:r>
      <w:hyperlink r:id="rId64" w:history="1">
        <w:r w:rsidRPr="00FE6891">
          <w:rPr>
            <w:rStyle w:val="Hyperlink"/>
            <w:rFonts w:ascii="Times New Roman" w:hAnsi="Times New Roman" w:cs="Times New Roman"/>
            <w:sz w:val="24"/>
          </w:rPr>
          <w:t>https://animalarchaeology.com/2021/11/19/the-unbearable-whiteness-of-being-in-british-archaeology/amp/</w:t>
        </w:r>
      </w:hyperlink>
      <w:r w:rsidRPr="00FE6891">
        <w:rPr>
          <w:rFonts w:ascii="Times New Roman" w:hAnsi="Times New Roman" w:cs="Times New Roman"/>
          <w:sz w:val="24"/>
        </w:rPr>
        <w:t>)</w:t>
      </w:r>
    </w:p>
    <w:p w14:paraId="08BDD3F7" w14:textId="77777777" w:rsidR="00AC2E5C" w:rsidRPr="00FE6891" w:rsidRDefault="00AC2E5C" w:rsidP="003F5563">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For our white friends desiring to be allies by Courtney Ariel, Sojourners (</w:t>
      </w:r>
      <w:hyperlink r:id="rId65" w:history="1">
        <w:r w:rsidRPr="00FE6891">
          <w:rPr>
            <w:rStyle w:val="Hyperlink"/>
            <w:rFonts w:ascii="Times New Roman" w:hAnsi="Times New Roman" w:cs="Times New Roman"/>
            <w:sz w:val="24"/>
          </w:rPr>
          <w:t>https://sojo.net/articles/our-white-friends-desiring-be-allies?fbclid=IwAR0Wz3H4ePRBkB3MFeQrJrz5eBx6zP6LZPDou-NxwgpNXAhp8S5nXxFO-EY%20%20</w:t>
        </w:r>
      </w:hyperlink>
      <w:r w:rsidRPr="00FE6891">
        <w:rPr>
          <w:rFonts w:ascii="Times New Roman" w:hAnsi="Times New Roman" w:cs="Times New Roman"/>
          <w:sz w:val="24"/>
        </w:rPr>
        <w:t xml:space="preserve">) </w:t>
      </w:r>
    </w:p>
    <w:p w14:paraId="75795836" w14:textId="77777777" w:rsidR="00AC2E5C" w:rsidRPr="00FE6891" w:rsidRDefault="00AC2E5C" w:rsidP="00242A0A">
      <w:pPr>
        <w:pStyle w:val="ListParagraph"/>
        <w:numPr>
          <w:ilvl w:val="0"/>
          <w:numId w:val="1"/>
        </w:numPr>
        <w:rPr>
          <w:rFonts w:ascii="Times New Roman" w:hAnsi="Times New Roman" w:cs="Times New Roman"/>
          <w:sz w:val="24"/>
        </w:rPr>
      </w:pPr>
      <w:r w:rsidRPr="00242A0A">
        <w:rPr>
          <w:rFonts w:ascii="Times New Roman" w:hAnsi="Times New Roman" w:cs="Times New Roman"/>
          <w:sz w:val="24"/>
        </w:rPr>
        <w:t>Jordan, S</w:t>
      </w:r>
      <w:r>
        <w:rPr>
          <w:rFonts w:ascii="Times New Roman" w:hAnsi="Times New Roman" w:cs="Times New Roman"/>
          <w:sz w:val="24"/>
        </w:rPr>
        <w:t xml:space="preserve">. (2013) </w:t>
      </w:r>
      <w:r w:rsidRPr="00242A0A">
        <w:rPr>
          <w:rFonts w:ascii="Times New Roman" w:hAnsi="Times New Roman" w:cs="Times New Roman"/>
          <w:sz w:val="24"/>
        </w:rPr>
        <w:t xml:space="preserve">The myth of Edward Colston: Bristol Docks, the merchant </w:t>
      </w:r>
      <w:proofErr w:type="gramStart"/>
      <w:r w:rsidRPr="00242A0A">
        <w:rPr>
          <w:rFonts w:ascii="Times New Roman" w:hAnsi="Times New Roman" w:cs="Times New Roman"/>
          <w:sz w:val="24"/>
        </w:rPr>
        <w:t>elite</w:t>
      </w:r>
      <w:proofErr w:type="gramEnd"/>
      <w:r w:rsidRPr="00242A0A">
        <w:rPr>
          <w:rFonts w:ascii="Times New Roman" w:hAnsi="Times New Roman" w:cs="Times New Roman"/>
          <w:sz w:val="24"/>
        </w:rPr>
        <w:t xml:space="preserve"> and the legiti</w:t>
      </w:r>
      <w:r>
        <w:rPr>
          <w:rFonts w:ascii="Times New Roman" w:hAnsi="Times New Roman" w:cs="Times New Roman"/>
          <w:sz w:val="24"/>
        </w:rPr>
        <w:t>misation of authority 1860-1880</w:t>
      </w:r>
      <w:r w:rsidRPr="00242A0A">
        <w:rPr>
          <w:rFonts w:ascii="Times New Roman" w:hAnsi="Times New Roman" w:cs="Times New Roman"/>
          <w:sz w:val="24"/>
        </w:rPr>
        <w:t xml:space="preserve"> in Poole, S. (ed.) </w:t>
      </w:r>
      <w:r w:rsidRPr="00C318AC">
        <w:rPr>
          <w:rFonts w:ascii="Times New Roman" w:hAnsi="Times New Roman" w:cs="Times New Roman"/>
          <w:i/>
          <w:sz w:val="24"/>
        </w:rPr>
        <w:t>A city built upon the water: maritime Bristol 1750-1880</w:t>
      </w:r>
      <w:r>
        <w:rPr>
          <w:rFonts w:ascii="Times New Roman" w:hAnsi="Times New Roman" w:cs="Times New Roman"/>
          <w:sz w:val="24"/>
        </w:rPr>
        <w:t>, pp.175-</w:t>
      </w:r>
      <w:r w:rsidRPr="00242A0A">
        <w:rPr>
          <w:rFonts w:ascii="Times New Roman" w:hAnsi="Times New Roman" w:cs="Times New Roman"/>
          <w:sz w:val="24"/>
        </w:rPr>
        <w:t>96.</w:t>
      </w:r>
      <w:r>
        <w:rPr>
          <w:rFonts w:ascii="Times New Roman" w:hAnsi="Times New Roman" w:cs="Times New Roman"/>
          <w:sz w:val="24"/>
        </w:rPr>
        <w:t xml:space="preserve"> </w:t>
      </w:r>
      <w:r w:rsidRPr="00FE6891">
        <w:rPr>
          <w:rFonts w:ascii="Times New Roman" w:hAnsi="Times New Roman" w:cs="Times New Roman"/>
          <w:sz w:val="24"/>
        </w:rPr>
        <w:lastRenderedPageBreak/>
        <w:t>(</w:t>
      </w:r>
      <w:hyperlink r:id="rId66" w:history="1">
        <w:r w:rsidRPr="00FE6891">
          <w:rPr>
            <w:rStyle w:val="Hyperlink"/>
            <w:rFonts w:ascii="Times New Roman" w:hAnsi="Times New Roman" w:cs="Times New Roman"/>
            <w:sz w:val="24"/>
          </w:rPr>
          <w:t>https://bristoldatabases.files.wordpress.com/2020/07/bristol-docks-and-the-merchant-elite_final.pdf</w:t>
        </w:r>
      </w:hyperlink>
      <w:r w:rsidRPr="00FE6891">
        <w:rPr>
          <w:rFonts w:ascii="Times New Roman" w:hAnsi="Times New Roman" w:cs="Times New Roman"/>
          <w:sz w:val="24"/>
        </w:rPr>
        <w:t>)</w:t>
      </w:r>
    </w:p>
    <w:p w14:paraId="4B39F345" w14:textId="77777777" w:rsidR="00AC2E5C" w:rsidRPr="00FE6891" w:rsidRDefault="00AC2E5C" w:rsidP="00FE6E3C">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Myths within myths: Edward Colston and that statue by Roger Ball on the Bristol Radical History Group website.  (</w:t>
      </w:r>
      <w:hyperlink r:id="rId67" w:history="1">
        <w:r w:rsidRPr="00FE6891">
          <w:rPr>
            <w:rStyle w:val="Hyperlink"/>
            <w:rFonts w:ascii="Times New Roman" w:hAnsi="Times New Roman" w:cs="Times New Roman"/>
            <w:sz w:val="24"/>
          </w:rPr>
          <w:t>https://www.brh.org.uk/site/articles/myths-within-myths/</w:t>
        </w:r>
      </w:hyperlink>
      <w:r w:rsidRPr="00FE6891">
        <w:rPr>
          <w:rFonts w:ascii="Times New Roman" w:hAnsi="Times New Roman" w:cs="Times New Roman"/>
          <w:sz w:val="24"/>
        </w:rPr>
        <w:t>)</w:t>
      </w:r>
    </w:p>
    <w:p w14:paraId="09368E63" w14:textId="77777777" w:rsidR="00AC2E5C" w:rsidRPr="00FE6891" w:rsidRDefault="00AC2E5C" w:rsidP="00314506">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Performing Solidarity by Ananda Rutherford, Museums Data Laundry (</w:t>
      </w:r>
      <w:hyperlink r:id="rId68" w:history="1">
        <w:r w:rsidRPr="00FE6891">
          <w:rPr>
            <w:rStyle w:val="Hyperlink"/>
            <w:rFonts w:ascii="Times New Roman" w:hAnsi="Times New Roman" w:cs="Times New Roman"/>
            <w:sz w:val="24"/>
          </w:rPr>
          <w:t>https://museumdatalaundry.com/2020/06/03/performing-solidarity/</w:t>
        </w:r>
      </w:hyperlink>
      <w:r w:rsidRPr="00FE6891">
        <w:rPr>
          <w:rFonts w:ascii="Times New Roman" w:hAnsi="Times New Roman" w:cs="Times New Roman"/>
          <w:sz w:val="24"/>
        </w:rPr>
        <w:t>)</w:t>
      </w:r>
    </w:p>
    <w:p w14:paraId="0D012A29" w14:textId="77777777" w:rsidR="00AC2E5C" w:rsidRDefault="00AC2E5C" w:rsidP="00D94FC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7"/>
          <w:lang w:eastAsia="en-GB"/>
        </w:rPr>
      </w:pPr>
      <w:proofErr w:type="spellStart"/>
      <w:r w:rsidRPr="00D94FCC">
        <w:rPr>
          <w:rFonts w:ascii="Times New Roman" w:eastAsia="Times New Roman" w:hAnsi="Times New Roman" w:cs="Times New Roman"/>
          <w:sz w:val="24"/>
          <w:szCs w:val="27"/>
          <w:lang w:eastAsia="en-GB"/>
        </w:rPr>
        <w:t>PhDivas</w:t>
      </w:r>
      <w:proofErr w:type="spellEnd"/>
      <w:r w:rsidRPr="00D94FCC">
        <w:rPr>
          <w:rFonts w:ascii="Times New Roman" w:eastAsia="Times New Roman" w:hAnsi="Times New Roman" w:cs="Times New Roman"/>
          <w:sz w:val="24"/>
          <w:szCs w:val="27"/>
          <w:lang w:eastAsia="en-GB"/>
        </w:rPr>
        <w:t xml:space="preserve"> S5E17: The Anti-Indiana Jones Approach - Decolonizing Zooarchaeology</w:t>
      </w:r>
      <w:r>
        <w:rPr>
          <w:rFonts w:ascii="Times New Roman" w:eastAsia="Times New Roman" w:hAnsi="Times New Roman" w:cs="Times New Roman"/>
          <w:sz w:val="24"/>
          <w:szCs w:val="27"/>
          <w:lang w:eastAsia="en-GB"/>
        </w:rPr>
        <w:t xml:space="preserve">, podcast by </w:t>
      </w:r>
      <w:r w:rsidRPr="00D94FCC">
        <w:rPr>
          <w:rFonts w:ascii="Times New Roman" w:eastAsia="Times New Roman" w:hAnsi="Times New Roman" w:cs="Times New Roman"/>
          <w:sz w:val="24"/>
          <w:szCs w:val="27"/>
          <w:lang w:eastAsia="en-GB"/>
        </w:rPr>
        <w:t>Alex Fitzpatrick</w:t>
      </w:r>
      <w:r>
        <w:rPr>
          <w:rFonts w:ascii="Times New Roman" w:eastAsia="Times New Roman" w:hAnsi="Times New Roman" w:cs="Times New Roman"/>
          <w:sz w:val="24"/>
          <w:szCs w:val="27"/>
          <w:lang w:eastAsia="en-GB"/>
        </w:rPr>
        <w:t xml:space="preserve"> (</w:t>
      </w:r>
      <w:hyperlink r:id="rId69" w:history="1">
        <w:r w:rsidRPr="00DA1C2E">
          <w:rPr>
            <w:rStyle w:val="Hyperlink"/>
            <w:rFonts w:ascii="Times New Roman" w:eastAsia="Times New Roman" w:hAnsi="Times New Roman" w:cs="Times New Roman"/>
            <w:sz w:val="24"/>
            <w:szCs w:val="27"/>
            <w:lang w:eastAsia="en-GB"/>
          </w:rPr>
          <w:t>https://soundcloud.com/phdivas/zooarchaeologyalexfitzpatrick</w:t>
        </w:r>
      </w:hyperlink>
      <w:r>
        <w:rPr>
          <w:rFonts w:ascii="Times New Roman" w:eastAsia="Times New Roman" w:hAnsi="Times New Roman" w:cs="Times New Roman"/>
          <w:sz w:val="24"/>
          <w:szCs w:val="27"/>
          <w:lang w:eastAsia="en-GB"/>
        </w:rPr>
        <w:t xml:space="preserve">) </w:t>
      </w:r>
    </w:p>
    <w:p w14:paraId="00BB113C" w14:textId="77777777" w:rsidR="00AC2E5C" w:rsidRPr="00FE6891" w:rsidRDefault="00AC2E5C" w:rsidP="00756894">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Plummer Sires</w:t>
      </w:r>
      <w:r>
        <w:rPr>
          <w:rFonts w:ascii="Times New Roman" w:hAnsi="Times New Roman" w:cs="Times New Roman"/>
          <w:sz w:val="24"/>
        </w:rPr>
        <w:t>, J. (2021)</w:t>
      </w:r>
      <w:r w:rsidRPr="00FE6891">
        <w:rPr>
          <w:rFonts w:ascii="Times New Roman" w:hAnsi="Times New Roman" w:cs="Times New Roman"/>
          <w:sz w:val="24"/>
        </w:rPr>
        <w:t xml:space="preserve"> Black Lives Matter and Museums in 2020: A Personal and Profe</w:t>
      </w:r>
      <w:r>
        <w:rPr>
          <w:rFonts w:ascii="Times New Roman" w:hAnsi="Times New Roman" w:cs="Times New Roman"/>
          <w:sz w:val="24"/>
        </w:rPr>
        <w:t xml:space="preserve">ssional Perspective, article </w:t>
      </w:r>
      <w:r w:rsidRPr="00FE6891">
        <w:rPr>
          <w:rFonts w:ascii="Times New Roman" w:hAnsi="Times New Roman" w:cs="Times New Roman"/>
          <w:sz w:val="24"/>
        </w:rPr>
        <w:t>(</w:t>
      </w:r>
      <w:hyperlink r:id="rId70" w:history="1">
        <w:r w:rsidRPr="00FE6891">
          <w:rPr>
            <w:rStyle w:val="Hyperlink"/>
            <w:rFonts w:ascii="Times New Roman" w:hAnsi="Times New Roman" w:cs="Times New Roman"/>
            <w:sz w:val="24"/>
          </w:rPr>
          <w:t>https://anthrosource.onlinelibrary.wiley.com/doi/10.1111/aman.13668</w:t>
        </w:r>
      </w:hyperlink>
      <w:r w:rsidRPr="00FE6891">
        <w:rPr>
          <w:rFonts w:ascii="Times New Roman" w:hAnsi="Times New Roman" w:cs="Times New Roman"/>
          <w:sz w:val="24"/>
        </w:rPr>
        <w:t>)</w:t>
      </w:r>
    </w:p>
    <w:p w14:paraId="2390CFF7" w14:textId="77777777" w:rsidR="00AC2E5C" w:rsidRPr="00FE6891" w:rsidRDefault="00AC2E5C" w:rsidP="009E211E">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Relationships and Reconciliation at Fort Edmonton by Darren Dalgleish - Supporting the Indigenous voice in Canadian history. (</w:t>
      </w:r>
      <w:hyperlink r:id="rId71" w:history="1">
        <w:r w:rsidRPr="00FE6891">
          <w:rPr>
            <w:rStyle w:val="Hyperlink"/>
            <w:rFonts w:ascii="Times New Roman" w:hAnsi="Times New Roman" w:cs="Times New Roman"/>
            <w:sz w:val="24"/>
          </w:rPr>
          <w:t>https://presentations.thebestinheritage.com/2018/fort-edmonton-park</w:t>
        </w:r>
      </w:hyperlink>
      <w:r w:rsidRPr="00FE6891">
        <w:rPr>
          <w:rFonts w:ascii="Times New Roman" w:hAnsi="Times New Roman" w:cs="Times New Roman"/>
          <w:sz w:val="24"/>
        </w:rPr>
        <w:t>)</w:t>
      </w:r>
    </w:p>
    <w:p w14:paraId="0586EDCF" w14:textId="77777777" w:rsidR="00AC2E5C" w:rsidRPr="00FE6891" w:rsidRDefault="00AC2E5C" w:rsidP="009E211E">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Re-loading the Archaeological Canon: Decolonising the Undergraduate Archaeology Curriculum by Colleen Morgan (</w:t>
      </w:r>
      <w:hyperlink r:id="rId72" w:history="1">
        <w:r w:rsidRPr="00FE6891">
          <w:rPr>
            <w:rStyle w:val="Hyperlink"/>
            <w:rFonts w:ascii="Times New Roman" w:hAnsi="Times New Roman" w:cs="Times New Roman"/>
            <w:sz w:val="24"/>
          </w:rPr>
          <w:t>https://colleen-morgan.com/2019/04/18/re-loading-the-archaeological-canon-decolonising-the-undergraduate-archaeology-curriculum/</w:t>
        </w:r>
      </w:hyperlink>
      <w:r w:rsidRPr="00FE6891">
        <w:rPr>
          <w:rFonts w:ascii="Times New Roman" w:hAnsi="Times New Roman" w:cs="Times New Roman"/>
          <w:sz w:val="24"/>
        </w:rPr>
        <w:t>)</w:t>
      </w:r>
    </w:p>
    <w:p w14:paraId="245DCA39" w14:textId="77777777" w:rsidR="00AC2E5C" w:rsidRPr="004A4E9C" w:rsidRDefault="00AC2E5C" w:rsidP="004A4E9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7"/>
          <w:lang w:eastAsia="en-GB"/>
        </w:rPr>
      </w:pPr>
      <w:r w:rsidRPr="004A4E9C">
        <w:rPr>
          <w:rFonts w:ascii="Times New Roman" w:eastAsia="Times New Roman" w:hAnsi="Times New Roman" w:cs="Times New Roman"/>
          <w:sz w:val="24"/>
          <w:szCs w:val="27"/>
          <w:lang w:eastAsia="en-GB"/>
        </w:rPr>
        <w:t>Rocks-Macqueen, D. (2013) Archaeologists, the Whitest People I Know. Doug’s Archaeology</w:t>
      </w:r>
      <w:r>
        <w:rPr>
          <w:rFonts w:ascii="Times New Roman" w:eastAsia="Times New Roman" w:hAnsi="Times New Roman" w:cs="Times New Roman"/>
          <w:sz w:val="24"/>
          <w:szCs w:val="27"/>
          <w:lang w:eastAsia="en-GB"/>
        </w:rPr>
        <w:t>,</w:t>
      </w:r>
      <w:r w:rsidRPr="004A4E9C">
        <w:rPr>
          <w:rFonts w:ascii="Times New Roman" w:eastAsia="Times New Roman" w:hAnsi="Times New Roman" w:cs="Times New Roman"/>
          <w:sz w:val="24"/>
          <w:szCs w:val="27"/>
          <w:lang w:eastAsia="en-GB"/>
        </w:rPr>
        <w:t xml:space="preserve"> </w:t>
      </w:r>
      <w:r>
        <w:rPr>
          <w:rFonts w:ascii="Times New Roman" w:eastAsia="Times New Roman" w:hAnsi="Times New Roman" w:cs="Times New Roman"/>
          <w:sz w:val="24"/>
          <w:szCs w:val="27"/>
          <w:lang w:eastAsia="en-GB"/>
        </w:rPr>
        <w:t>article (</w:t>
      </w:r>
      <w:hyperlink r:id="rId73" w:history="1">
        <w:r w:rsidRPr="004A4E9C">
          <w:rPr>
            <w:rStyle w:val="Hyperlink"/>
            <w:rFonts w:ascii="Times New Roman" w:eastAsia="Times New Roman" w:hAnsi="Times New Roman" w:cs="Times New Roman"/>
            <w:sz w:val="24"/>
            <w:szCs w:val="27"/>
            <w:lang w:eastAsia="en-GB"/>
          </w:rPr>
          <w:t>https://dougsarchaeology.wordpress.com/2013/10/15/archaeologists-the-whitest-people-i-know/</w:t>
        </w:r>
      </w:hyperlink>
      <w:r>
        <w:rPr>
          <w:rFonts w:ascii="Times New Roman" w:eastAsia="Times New Roman" w:hAnsi="Times New Roman" w:cs="Times New Roman"/>
          <w:sz w:val="24"/>
          <w:szCs w:val="27"/>
          <w:lang w:eastAsia="en-GB"/>
        </w:rPr>
        <w:t>)</w:t>
      </w:r>
    </w:p>
    <w:p w14:paraId="3D23A863" w14:textId="77777777" w:rsidR="00AC2E5C" w:rsidRPr="004A4E9C" w:rsidRDefault="00AC2E5C" w:rsidP="00192D02">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7"/>
          <w:lang w:eastAsia="en-GB"/>
        </w:rPr>
      </w:pPr>
      <w:r w:rsidRPr="00192D02">
        <w:rPr>
          <w:rFonts w:ascii="Times New Roman" w:eastAsia="Times New Roman" w:hAnsi="Times New Roman" w:cs="Times New Roman"/>
          <w:sz w:val="24"/>
          <w:szCs w:val="27"/>
          <w:lang w:eastAsia="en-GB"/>
        </w:rPr>
        <w:t xml:space="preserve">The </w:t>
      </w:r>
      <w:proofErr w:type="spellStart"/>
      <w:r w:rsidRPr="00192D02">
        <w:rPr>
          <w:rFonts w:ascii="Times New Roman" w:eastAsia="Times New Roman" w:hAnsi="Times New Roman" w:cs="Times New Roman"/>
          <w:sz w:val="24"/>
          <w:szCs w:val="27"/>
          <w:lang w:eastAsia="en-GB"/>
        </w:rPr>
        <w:t>Anth</w:t>
      </w:r>
      <w:proofErr w:type="spellEnd"/>
      <w:r w:rsidRPr="00192D02">
        <w:rPr>
          <w:rFonts w:ascii="Times New Roman" w:eastAsia="Times New Roman" w:hAnsi="Times New Roman" w:cs="Times New Roman"/>
          <w:sz w:val="24"/>
          <w:szCs w:val="27"/>
          <w:lang w:eastAsia="en-GB"/>
        </w:rPr>
        <w:t xml:space="preserve"> and Arch Podcast - An Interview with Laura Heath-Stout</w:t>
      </w:r>
      <w:r>
        <w:rPr>
          <w:rFonts w:ascii="Times New Roman" w:eastAsia="Times New Roman" w:hAnsi="Times New Roman" w:cs="Times New Roman"/>
          <w:sz w:val="24"/>
          <w:szCs w:val="27"/>
          <w:lang w:eastAsia="en-GB"/>
        </w:rPr>
        <w:t>, podcast by Michael B.</w:t>
      </w:r>
      <w:r w:rsidRPr="00192D02">
        <w:rPr>
          <w:rFonts w:ascii="Times New Roman" w:eastAsia="Times New Roman" w:hAnsi="Times New Roman" w:cs="Times New Roman"/>
          <w:sz w:val="24"/>
          <w:szCs w:val="27"/>
          <w:lang w:eastAsia="en-GB"/>
        </w:rPr>
        <w:t>C. Rivera</w:t>
      </w:r>
      <w:r>
        <w:rPr>
          <w:rFonts w:ascii="Times New Roman" w:eastAsia="Times New Roman" w:hAnsi="Times New Roman" w:cs="Times New Roman"/>
          <w:sz w:val="24"/>
          <w:szCs w:val="27"/>
          <w:lang w:eastAsia="en-GB"/>
        </w:rPr>
        <w:t xml:space="preserve"> (</w:t>
      </w:r>
      <w:hyperlink r:id="rId74" w:history="1">
        <w:r w:rsidRPr="00DA1C2E">
          <w:rPr>
            <w:rStyle w:val="Hyperlink"/>
            <w:rFonts w:ascii="Times New Roman" w:eastAsia="Times New Roman" w:hAnsi="Times New Roman" w:cs="Times New Roman"/>
            <w:sz w:val="24"/>
            <w:szCs w:val="27"/>
            <w:lang w:eastAsia="en-GB"/>
          </w:rPr>
          <w:t>https://archandanth.com/episode-64-interview-with-laura-heath-stout/</w:t>
        </w:r>
      </w:hyperlink>
      <w:r>
        <w:rPr>
          <w:rFonts w:ascii="Times New Roman" w:eastAsia="Times New Roman" w:hAnsi="Times New Roman" w:cs="Times New Roman"/>
          <w:sz w:val="24"/>
          <w:szCs w:val="27"/>
          <w:lang w:eastAsia="en-GB"/>
        </w:rPr>
        <w:t xml:space="preserve">) </w:t>
      </w:r>
    </w:p>
    <w:p w14:paraId="1BFFBE96" w14:textId="77777777" w:rsidR="00AC2E5C" w:rsidRPr="00FE6891" w:rsidRDefault="00AC2E5C" w:rsidP="00FE6E3C">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The Best in Heritage YouTube channel - Includes a number of presentations discussing contested histories. (</w:t>
      </w:r>
      <w:hyperlink r:id="rId75" w:history="1">
        <w:r w:rsidRPr="00FE6891">
          <w:rPr>
            <w:rStyle w:val="Hyperlink"/>
            <w:rFonts w:ascii="Times New Roman" w:hAnsi="Times New Roman" w:cs="Times New Roman"/>
            <w:sz w:val="24"/>
          </w:rPr>
          <w:t>https://www.youtube.com/user/TheBestInHeritage/featured</w:t>
        </w:r>
      </w:hyperlink>
      <w:r w:rsidRPr="00FE6891">
        <w:rPr>
          <w:rFonts w:ascii="Times New Roman" w:hAnsi="Times New Roman" w:cs="Times New Roman"/>
          <w:sz w:val="24"/>
        </w:rPr>
        <w:t>)</w:t>
      </w:r>
    </w:p>
    <w:p w14:paraId="3D3F4FC4" w14:textId="77777777" w:rsidR="00AC2E5C" w:rsidRPr="00FE6891" w:rsidRDefault="00AC2E5C" w:rsidP="00FE6E3C">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 xml:space="preserve">The Coen Case presentation by the Director of </w:t>
      </w:r>
      <w:proofErr w:type="spellStart"/>
      <w:r w:rsidRPr="00FE6891">
        <w:rPr>
          <w:rFonts w:ascii="Times New Roman" w:hAnsi="Times New Roman" w:cs="Times New Roman"/>
          <w:sz w:val="24"/>
        </w:rPr>
        <w:t>Westfries</w:t>
      </w:r>
      <w:proofErr w:type="spellEnd"/>
      <w:r w:rsidRPr="00FE6891">
        <w:rPr>
          <w:rFonts w:ascii="Times New Roman" w:hAnsi="Times New Roman" w:cs="Times New Roman"/>
          <w:sz w:val="24"/>
        </w:rPr>
        <w:t xml:space="preserve"> Museum, Dr Ad </w:t>
      </w:r>
      <w:proofErr w:type="spellStart"/>
      <w:r w:rsidRPr="00FE6891">
        <w:rPr>
          <w:rFonts w:ascii="Times New Roman" w:hAnsi="Times New Roman" w:cs="Times New Roman"/>
          <w:sz w:val="24"/>
        </w:rPr>
        <w:t>Geerdink</w:t>
      </w:r>
      <w:proofErr w:type="spellEnd"/>
      <w:r w:rsidRPr="00FE6891">
        <w:rPr>
          <w:rFonts w:ascii="Times New Roman" w:hAnsi="Times New Roman" w:cs="Times New Roman"/>
          <w:sz w:val="24"/>
        </w:rPr>
        <w:t xml:space="preserve"> - dealing with a statue celebrating the life of a governor of the Dutch East India Company. (</w:t>
      </w:r>
      <w:hyperlink r:id="rId76" w:history="1">
        <w:r w:rsidRPr="00FE6891">
          <w:rPr>
            <w:rStyle w:val="Hyperlink"/>
            <w:rFonts w:ascii="Times New Roman" w:hAnsi="Times New Roman" w:cs="Times New Roman"/>
            <w:sz w:val="24"/>
          </w:rPr>
          <w:t>https://presentations.thebestinheritage.com/2015/The-Coen-Case</w:t>
        </w:r>
      </w:hyperlink>
      <w:r w:rsidRPr="00FE6891">
        <w:rPr>
          <w:rFonts w:ascii="Times New Roman" w:hAnsi="Times New Roman" w:cs="Times New Roman"/>
          <w:sz w:val="24"/>
        </w:rPr>
        <w:t>)</w:t>
      </w:r>
    </w:p>
    <w:p w14:paraId="40E3F2C9" w14:textId="77777777" w:rsidR="00AC2E5C" w:rsidRDefault="00AC2E5C" w:rsidP="004A4E9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7"/>
          <w:lang w:eastAsia="en-GB"/>
        </w:rPr>
      </w:pPr>
      <w:proofErr w:type="spellStart"/>
      <w:r w:rsidRPr="004A4E9C">
        <w:rPr>
          <w:rFonts w:ascii="Times New Roman" w:eastAsia="Times New Roman" w:hAnsi="Times New Roman" w:cs="Times New Roman"/>
          <w:sz w:val="24"/>
          <w:szCs w:val="27"/>
          <w:lang w:eastAsia="en-GB"/>
        </w:rPr>
        <w:t>Viglione</w:t>
      </w:r>
      <w:proofErr w:type="spellEnd"/>
      <w:r w:rsidRPr="004A4E9C">
        <w:rPr>
          <w:rFonts w:ascii="Times New Roman" w:eastAsia="Times New Roman" w:hAnsi="Times New Roman" w:cs="Times New Roman"/>
          <w:sz w:val="24"/>
          <w:szCs w:val="27"/>
          <w:lang w:eastAsia="en-GB"/>
        </w:rPr>
        <w:t>, G. (2020) Racism and harassment are common in field research – scie</w:t>
      </w:r>
      <w:r>
        <w:rPr>
          <w:rFonts w:ascii="Times New Roman" w:eastAsia="Times New Roman" w:hAnsi="Times New Roman" w:cs="Times New Roman"/>
          <w:sz w:val="24"/>
          <w:szCs w:val="27"/>
          <w:lang w:eastAsia="en-GB"/>
        </w:rPr>
        <w:t>ntists are speaking up. Nature, article (</w:t>
      </w:r>
      <w:hyperlink r:id="rId77" w:anchor="ref-CR1" w:history="1">
        <w:r w:rsidRPr="004A4E9C">
          <w:rPr>
            <w:rStyle w:val="Hyperlink"/>
            <w:rFonts w:ascii="Times New Roman" w:eastAsia="Times New Roman" w:hAnsi="Times New Roman" w:cs="Times New Roman"/>
            <w:sz w:val="24"/>
            <w:szCs w:val="27"/>
            <w:lang w:eastAsia="en-GB"/>
          </w:rPr>
          <w:t>https://www.nature.com/articles/d41586-020-02328-y#ref-CR1</w:t>
        </w:r>
      </w:hyperlink>
      <w:r>
        <w:rPr>
          <w:rFonts w:ascii="Times New Roman" w:eastAsia="Times New Roman" w:hAnsi="Times New Roman" w:cs="Times New Roman"/>
          <w:sz w:val="24"/>
          <w:szCs w:val="27"/>
          <w:lang w:eastAsia="en-GB"/>
        </w:rPr>
        <w:t>)</w:t>
      </w:r>
    </w:p>
    <w:p w14:paraId="03E5E808" w14:textId="77777777" w:rsidR="00AC2E5C" w:rsidRPr="004A4E9C" w:rsidRDefault="00AC2E5C" w:rsidP="004A4E9C">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sz w:val="24"/>
          <w:szCs w:val="27"/>
          <w:lang w:eastAsia="en-GB"/>
        </w:rPr>
      </w:pPr>
      <w:r w:rsidRPr="004A4E9C">
        <w:rPr>
          <w:rFonts w:ascii="Times New Roman" w:eastAsia="Times New Roman" w:hAnsi="Times New Roman" w:cs="Times New Roman"/>
          <w:sz w:val="24"/>
          <w:szCs w:val="27"/>
          <w:lang w:eastAsia="en-GB"/>
        </w:rPr>
        <w:t xml:space="preserve">White, B. and Draycott, C. (2020) Why the Whiteness of Archaeology is a Problem. Sapiens. </w:t>
      </w:r>
      <w:r>
        <w:rPr>
          <w:rFonts w:ascii="Times New Roman" w:eastAsia="Times New Roman" w:hAnsi="Times New Roman" w:cs="Times New Roman"/>
          <w:sz w:val="24"/>
          <w:szCs w:val="27"/>
          <w:lang w:eastAsia="en-GB"/>
        </w:rPr>
        <w:t>article</w:t>
      </w:r>
      <w:r w:rsidRPr="004A4E9C">
        <w:rPr>
          <w:rFonts w:ascii="Times New Roman" w:eastAsia="Times New Roman" w:hAnsi="Times New Roman" w:cs="Times New Roman"/>
          <w:sz w:val="24"/>
          <w:szCs w:val="27"/>
          <w:lang w:eastAsia="en-GB"/>
        </w:rPr>
        <w:t xml:space="preserve"> </w:t>
      </w:r>
      <w:r>
        <w:rPr>
          <w:rFonts w:ascii="Times New Roman" w:eastAsia="Times New Roman" w:hAnsi="Times New Roman" w:cs="Times New Roman"/>
          <w:sz w:val="24"/>
          <w:szCs w:val="27"/>
          <w:lang w:eastAsia="en-GB"/>
        </w:rPr>
        <w:t>(</w:t>
      </w:r>
      <w:hyperlink r:id="rId78" w:history="1">
        <w:r w:rsidRPr="004A4E9C">
          <w:rPr>
            <w:rStyle w:val="Hyperlink"/>
            <w:rFonts w:ascii="Times New Roman" w:eastAsia="Times New Roman" w:hAnsi="Times New Roman" w:cs="Times New Roman"/>
            <w:sz w:val="24"/>
            <w:szCs w:val="27"/>
            <w:lang w:eastAsia="en-GB"/>
          </w:rPr>
          <w:t>https://www.sapiens.org/archaeology/archaeology-diversity/</w:t>
        </w:r>
      </w:hyperlink>
      <w:r>
        <w:rPr>
          <w:rFonts w:ascii="Times New Roman" w:eastAsia="Times New Roman" w:hAnsi="Times New Roman" w:cs="Times New Roman"/>
          <w:sz w:val="24"/>
          <w:szCs w:val="27"/>
          <w:lang w:eastAsia="en-GB"/>
        </w:rPr>
        <w:t>)</w:t>
      </w:r>
    </w:p>
    <w:p w14:paraId="26033AAC" w14:textId="77777777" w:rsidR="00AC2E5C" w:rsidRDefault="00AC2E5C" w:rsidP="00380574">
      <w:pPr>
        <w:pStyle w:val="ListParagraph"/>
        <w:numPr>
          <w:ilvl w:val="0"/>
          <w:numId w:val="1"/>
        </w:numPr>
        <w:rPr>
          <w:rFonts w:ascii="Times New Roman" w:hAnsi="Times New Roman" w:cs="Times New Roman"/>
          <w:sz w:val="24"/>
        </w:rPr>
      </w:pPr>
      <w:r w:rsidRPr="00FE6891">
        <w:rPr>
          <w:rFonts w:ascii="Times New Roman" w:hAnsi="Times New Roman" w:cs="Times New Roman"/>
          <w:sz w:val="24"/>
        </w:rPr>
        <w:t>Why the Whiteness of Archaeology is a Problem by William White and Catherine Draycott in Sapiens (</w:t>
      </w:r>
      <w:hyperlink r:id="rId79" w:history="1">
        <w:r w:rsidRPr="00FE6891">
          <w:rPr>
            <w:rStyle w:val="Hyperlink"/>
            <w:rFonts w:ascii="Times New Roman" w:hAnsi="Times New Roman" w:cs="Times New Roman"/>
            <w:sz w:val="24"/>
          </w:rPr>
          <w:t>https://www.sapiens.org/archaeology/archaeology-diversity/</w:t>
        </w:r>
      </w:hyperlink>
      <w:r w:rsidRPr="00FE6891">
        <w:rPr>
          <w:rFonts w:ascii="Times New Roman" w:hAnsi="Times New Roman" w:cs="Times New Roman"/>
          <w:sz w:val="24"/>
        </w:rPr>
        <w:t>)</w:t>
      </w:r>
    </w:p>
    <w:p w14:paraId="64EEA210" w14:textId="77777777" w:rsidR="003D3D90" w:rsidRPr="007F1B93" w:rsidRDefault="003D3D90">
      <w:pPr>
        <w:rPr>
          <w:rFonts w:ascii="Times New Roman" w:hAnsi="Times New Roman" w:cs="Times New Roman"/>
          <w:sz w:val="20"/>
        </w:rPr>
      </w:pPr>
    </w:p>
    <w:p w14:paraId="31CC27E4" w14:textId="77777777" w:rsidR="007F1B93" w:rsidRPr="007F1B93" w:rsidRDefault="007F1B93" w:rsidP="007F1B93">
      <w:pPr>
        <w:shd w:val="clear" w:color="auto" w:fill="FFFFFF"/>
        <w:spacing w:after="300" w:line="405" w:lineRule="atLeast"/>
        <w:rPr>
          <w:rFonts w:ascii="Times New Roman" w:eastAsia="Times New Roman" w:hAnsi="Times New Roman" w:cs="Times New Roman"/>
          <w:sz w:val="24"/>
          <w:szCs w:val="27"/>
          <w:lang w:eastAsia="en-GB"/>
        </w:rPr>
      </w:pPr>
      <w:r w:rsidRPr="007F1B93">
        <w:rPr>
          <w:rFonts w:ascii="Times New Roman" w:eastAsia="Times New Roman" w:hAnsi="Times New Roman" w:cs="Times New Roman"/>
          <w:b/>
          <w:bCs/>
          <w:sz w:val="24"/>
          <w:szCs w:val="27"/>
          <w:lang w:eastAsia="en-GB"/>
        </w:rPr>
        <w:t>CBA resources:</w:t>
      </w:r>
    </w:p>
    <w:p w14:paraId="002314C6" w14:textId="77777777" w:rsidR="007F1B93" w:rsidRPr="007F1B93" w:rsidRDefault="00AD5C3B" w:rsidP="007F1B93">
      <w:pPr>
        <w:numPr>
          <w:ilvl w:val="0"/>
          <w:numId w:val="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0" w:tgtFrame="_blank" w:history="1">
        <w:r w:rsidR="007F1B93" w:rsidRPr="007F1B93">
          <w:rPr>
            <w:rFonts w:ascii="Times New Roman" w:eastAsia="Times New Roman" w:hAnsi="Times New Roman" w:cs="Times New Roman"/>
            <w:b/>
            <w:bCs/>
            <w:sz w:val="24"/>
            <w:szCs w:val="27"/>
            <w:u w:val="single"/>
            <w:lang w:eastAsia="en-GB"/>
          </w:rPr>
          <w:t>Diversifying participation in the historic environment workforce</w:t>
        </w:r>
      </w:hyperlink>
      <w:r w:rsidR="007F1B93" w:rsidRPr="007F1B93">
        <w:rPr>
          <w:rFonts w:ascii="Times New Roman" w:eastAsia="Times New Roman" w:hAnsi="Times New Roman" w:cs="Times New Roman"/>
          <w:sz w:val="24"/>
          <w:szCs w:val="27"/>
          <w:lang w:eastAsia="en-GB"/>
        </w:rPr>
        <w:t>, CBA Research Bulletin No 2, 2012</w:t>
      </w:r>
    </w:p>
    <w:p w14:paraId="5CE09338" w14:textId="77777777" w:rsidR="007F1B93" w:rsidRPr="007F1B93" w:rsidRDefault="00AD5C3B" w:rsidP="007F1B93">
      <w:pPr>
        <w:numPr>
          <w:ilvl w:val="0"/>
          <w:numId w:val="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1" w:tgtFrame="_blank" w:history="1">
        <w:r w:rsidR="007F1B93" w:rsidRPr="007F1B93">
          <w:rPr>
            <w:rFonts w:ascii="Times New Roman" w:eastAsia="Times New Roman" w:hAnsi="Times New Roman" w:cs="Times New Roman"/>
            <w:b/>
            <w:bCs/>
            <w:sz w:val="24"/>
            <w:szCs w:val="27"/>
            <w:u w:val="single"/>
            <w:lang w:eastAsia="en-GB"/>
          </w:rPr>
          <w:t>Supporting Community Archaeology in the UK Results of a 2018 Survey</w:t>
        </w:r>
      </w:hyperlink>
      <w:r w:rsidR="007F1B93" w:rsidRPr="007F1B93">
        <w:rPr>
          <w:rFonts w:ascii="Times New Roman" w:eastAsia="Times New Roman" w:hAnsi="Times New Roman" w:cs="Times New Roman"/>
          <w:sz w:val="24"/>
          <w:szCs w:val="27"/>
          <w:lang w:eastAsia="en-GB"/>
        </w:rPr>
        <w:t>, CBA Research Bulletin No 6, 2018 - Includes data on the lack of diversity within community archaeology in the UK. </w:t>
      </w:r>
    </w:p>
    <w:p w14:paraId="2E7CBA64" w14:textId="77777777" w:rsidR="003D3D90" w:rsidRPr="007F1B93" w:rsidRDefault="003D3D90"/>
    <w:p w14:paraId="0207578A" w14:textId="77777777" w:rsidR="00B36431" w:rsidRPr="00B36431" w:rsidRDefault="00B36431" w:rsidP="00B36431">
      <w:pPr>
        <w:shd w:val="clear" w:color="auto" w:fill="FFFFFF"/>
        <w:spacing w:after="300" w:line="240" w:lineRule="auto"/>
        <w:outlineLvl w:val="2"/>
        <w:rPr>
          <w:rFonts w:ascii="Times New Roman" w:eastAsia="Times New Roman" w:hAnsi="Times New Roman" w:cs="Times New Roman"/>
          <w:b/>
          <w:sz w:val="24"/>
          <w:szCs w:val="27"/>
          <w:lang w:eastAsia="en-GB"/>
        </w:rPr>
      </w:pPr>
      <w:r w:rsidRPr="00B36431">
        <w:rPr>
          <w:rFonts w:ascii="Times New Roman" w:eastAsia="Times New Roman" w:hAnsi="Times New Roman" w:cs="Times New Roman"/>
          <w:b/>
          <w:sz w:val="24"/>
          <w:szCs w:val="27"/>
          <w:highlight w:val="lightGray"/>
          <w:lang w:eastAsia="en-GB"/>
        </w:rPr>
        <w:t>LGBTQ+</w:t>
      </w:r>
    </w:p>
    <w:p w14:paraId="6EB5E800" w14:textId="77777777" w:rsidR="00574AD0" w:rsidRDefault="00AD5C3B" w:rsidP="00574AD0">
      <w:pPr>
        <w:numPr>
          <w:ilvl w:val="0"/>
          <w:numId w:val="5"/>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2" w:tooltip="Queer Archaeology" w:history="1">
        <w:r w:rsidR="00B36431" w:rsidRPr="00B36431">
          <w:rPr>
            <w:rFonts w:ascii="Times New Roman" w:eastAsia="Times New Roman" w:hAnsi="Times New Roman" w:cs="Times New Roman"/>
            <w:b/>
            <w:bCs/>
            <w:sz w:val="24"/>
            <w:szCs w:val="27"/>
            <w:u w:val="single"/>
            <w:lang w:eastAsia="en-GB"/>
          </w:rPr>
          <w:t>Queer Archaeology</w:t>
        </w:r>
      </w:hyperlink>
      <w:r w:rsidR="00B36431" w:rsidRPr="00B36431">
        <w:rPr>
          <w:rFonts w:ascii="Times New Roman" w:eastAsia="Times New Roman" w:hAnsi="Times New Roman" w:cs="Times New Roman"/>
          <w:sz w:val="24"/>
          <w:szCs w:val="27"/>
          <w:lang w:eastAsia="en-GB"/>
        </w:rPr>
        <w:t> - Providing information, resources, and a community for queer archaeologists and archaeological allies.</w:t>
      </w:r>
    </w:p>
    <w:p w14:paraId="539241E9" w14:textId="77777777" w:rsidR="00B36431" w:rsidRPr="00574AD0" w:rsidRDefault="00B36431" w:rsidP="00574AD0">
      <w:pPr>
        <w:numPr>
          <w:ilvl w:val="0"/>
          <w:numId w:val="5"/>
        </w:numPr>
        <w:shd w:val="clear" w:color="auto" w:fill="FFFFFF"/>
        <w:spacing w:before="100" w:beforeAutospacing="1" w:after="150" w:line="240" w:lineRule="auto"/>
        <w:rPr>
          <w:rFonts w:ascii="Times New Roman" w:eastAsia="Times New Roman" w:hAnsi="Times New Roman" w:cs="Times New Roman"/>
          <w:sz w:val="24"/>
          <w:szCs w:val="27"/>
          <w:lang w:eastAsia="en-GB"/>
        </w:rPr>
      </w:pPr>
      <w:r w:rsidRPr="00574AD0">
        <w:rPr>
          <w:rFonts w:ascii="Times New Roman" w:eastAsia="Times New Roman" w:hAnsi="Times New Roman" w:cs="Times New Roman"/>
          <w:b/>
          <w:bCs/>
          <w:sz w:val="24"/>
          <w:szCs w:val="27"/>
          <w:u w:val="single"/>
          <w:lang w:eastAsia="en-GB"/>
        </w:rPr>
        <w:t>Towards an Inclusive Queer Archaeology: An Overview and Introduction</w:t>
      </w:r>
      <w:r w:rsidRPr="00574AD0">
        <w:rPr>
          <w:rFonts w:ascii="Times New Roman" w:eastAsia="Times New Roman" w:hAnsi="Times New Roman" w:cs="Times New Roman"/>
          <w:sz w:val="24"/>
          <w:szCs w:val="27"/>
          <w:lang w:eastAsia="en-GB"/>
        </w:rPr>
        <w:t> - Article from the SAA Archaeological Record</w:t>
      </w:r>
      <w:r w:rsidR="00574AD0">
        <w:rPr>
          <w:rFonts w:ascii="Times New Roman" w:eastAsia="Times New Roman" w:hAnsi="Times New Roman" w:cs="Times New Roman"/>
          <w:sz w:val="24"/>
          <w:szCs w:val="27"/>
          <w:lang w:eastAsia="en-GB"/>
        </w:rPr>
        <w:t>.</w:t>
      </w:r>
    </w:p>
    <w:p w14:paraId="2CF7666E" w14:textId="77777777" w:rsidR="00500C04" w:rsidRPr="00B36431" w:rsidRDefault="00500C04" w:rsidP="00500C04">
      <w:pPr>
        <w:shd w:val="clear" w:color="auto" w:fill="FFFFFF"/>
        <w:spacing w:before="100" w:beforeAutospacing="1" w:after="150" w:line="240" w:lineRule="auto"/>
        <w:ind w:left="720"/>
        <w:rPr>
          <w:rFonts w:ascii="Times New Roman" w:eastAsia="Times New Roman" w:hAnsi="Times New Roman" w:cs="Times New Roman"/>
          <w:sz w:val="24"/>
          <w:szCs w:val="27"/>
          <w:lang w:eastAsia="en-GB"/>
        </w:rPr>
      </w:pPr>
    </w:p>
    <w:p w14:paraId="2A215B2F" w14:textId="77777777" w:rsidR="00B36431" w:rsidRPr="00B36431" w:rsidRDefault="00B36431" w:rsidP="00B36431">
      <w:pPr>
        <w:shd w:val="clear" w:color="auto" w:fill="FFFFFF"/>
        <w:spacing w:after="300" w:line="240" w:lineRule="auto"/>
        <w:outlineLvl w:val="2"/>
        <w:rPr>
          <w:rFonts w:ascii="Times New Roman" w:eastAsia="Times New Roman" w:hAnsi="Times New Roman" w:cs="Times New Roman"/>
          <w:b/>
          <w:sz w:val="24"/>
          <w:szCs w:val="27"/>
          <w:lang w:eastAsia="en-GB"/>
        </w:rPr>
      </w:pPr>
      <w:r w:rsidRPr="00B36431">
        <w:rPr>
          <w:rFonts w:ascii="Times New Roman" w:eastAsia="Times New Roman" w:hAnsi="Times New Roman" w:cs="Times New Roman"/>
          <w:b/>
          <w:sz w:val="24"/>
          <w:szCs w:val="27"/>
          <w:highlight w:val="lightGray"/>
          <w:lang w:eastAsia="en-GB"/>
        </w:rPr>
        <w:t>Gender</w:t>
      </w:r>
      <w:r w:rsidRPr="00B36431">
        <w:rPr>
          <w:rFonts w:ascii="Times New Roman" w:eastAsia="Times New Roman" w:hAnsi="Times New Roman" w:cs="Times New Roman"/>
          <w:b/>
          <w:sz w:val="24"/>
          <w:szCs w:val="27"/>
          <w:lang w:eastAsia="en-GB"/>
        </w:rPr>
        <w:t> </w:t>
      </w:r>
    </w:p>
    <w:p w14:paraId="5CB3F004" w14:textId="77777777" w:rsidR="00B64848" w:rsidRPr="00B36431" w:rsidRDefault="00B64848" w:rsidP="00B36431">
      <w:pPr>
        <w:numPr>
          <w:ilvl w:val="0"/>
          <w:numId w:val="6"/>
        </w:numPr>
        <w:shd w:val="clear" w:color="auto" w:fill="FFFFFF"/>
        <w:spacing w:before="100" w:beforeAutospacing="1" w:after="150" w:line="240" w:lineRule="auto"/>
        <w:rPr>
          <w:rFonts w:ascii="Times New Roman" w:eastAsia="Times New Roman" w:hAnsi="Times New Roman" w:cs="Times New Roman"/>
          <w:sz w:val="24"/>
          <w:szCs w:val="27"/>
          <w:lang w:eastAsia="en-GB"/>
        </w:rPr>
      </w:pPr>
      <w:r w:rsidRPr="00D90287">
        <w:rPr>
          <w:rFonts w:ascii="Times New Roman" w:hAnsi="Times New Roman" w:cs="Times New Roman"/>
          <w:b/>
          <w:sz w:val="24"/>
          <w:u w:val="single"/>
        </w:rPr>
        <w:t>BAJR Guide:</w:t>
      </w:r>
      <w:r w:rsidRPr="00D90287">
        <w:rPr>
          <w:sz w:val="24"/>
          <w:u w:val="single"/>
        </w:rPr>
        <w:t xml:space="preserve"> </w:t>
      </w:r>
      <w:hyperlink r:id="rId83" w:tgtFrame="_blank" w:tooltip="Seeing Red guide" w:history="1">
        <w:r w:rsidRPr="00D90287">
          <w:rPr>
            <w:rFonts w:ascii="Times New Roman" w:eastAsia="Times New Roman" w:hAnsi="Times New Roman" w:cs="Times New Roman"/>
            <w:b/>
            <w:bCs/>
            <w:sz w:val="24"/>
            <w:szCs w:val="27"/>
            <w:u w:val="single"/>
            <w:lang w:eastAsia="en-GB"/>
          </w:rPr>
          <w:t>Seeing Red</w:t>
        </w:r>
      </w:hyperlink>
      <w:r w:rsidRPr="00B36431">
        <w:rPr>
          <w:rFonts w:ascii="Times New Roman" w:eastAsia="Times New Roman" w:hAnsi="Times New Roman" w:cs="Times New Roman"/>
          <w:b/>
          <w:bCs/>
          <w:sz w:val="24"/>
          <w:szCs w:val="27"/>
          <w:lang w:eastAsia="en-GB"/>
        </w:rPr>
        <w:t> </w:t>
      </w:r>
      <w:r w:rsidRPr="00B36431">
        <w:rPr>
          <w:rFonts w:ascii="Times New Roman" w:eastAsia="Times New Roman" w:hAnsi="Times New Roman" w:cs="Times New Roman"/>
          <w:sz w:val="24"/>
          <w:szCs w:val="27"/>
          <w:lang w:eastAsia="en-GB"/>
        </w:rPr>
        <w:t>(PDF) - Period and menstrual hygiene equality guide.</w:t>
      </w:r>
    </w:p>
    <w:p w14:paraId="7E0BB067" w14:textId="77777777" w:rsidR="00B64848" w:rsidRPr="00B36431" w:rsidRDefault="00AD5C3B" w:rsidP="00B36431">
      <w:pPr>
        <w:numPr>
          <w:ilvl w:val="0"/>
          <w:numId w:val="6"/>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4" w:tgtFrame="_blank" w:history="1">
        <w:r w:rsidR="00B64848" w:rsidRPr="00B36431">
          <w:rPr>
            <w:rFonts w:ascii="Times New Roman" w:eastAsia="Times New Roman" w:hAnsi="Times New Roman" w:cs="Times New Roman"/>
            <w:b/>
            <w:bCs/>
            <w:sz w:val="24"/>
            <w:szCs w:val="27"/>
            <w:u w:val="single"/>
            <w:lang w:eastAsia="en-GB"/>
          </w:rPr>
          <w:t>British Women Archaeologists </w:t>
        </w:r>
      </w:hyperlink>
      <w:r w:rsidR="00B64848" w:rsidRPr="00B36431">
        <w:rPr>
          <w:rFonts w:ascii="Times New Roman" w:eastAsia="Times New Roman" w:hAnsi="Times New Roman" w:cs="Times New Roman"/>
          <w:sz w:val="24"/>
          <w:szCs w:val="27"/>
          <w:lang w:eastAsia="en-GB"/>
        </w:rPr>
        <w:t>- A public Facebook group for women in archaeology. </w:t>
      </w:r>
    </w:p>
    <w:p w14:paraId="217B4F4A" w14:textId="77777777" w:rsidR="00B64848" w:rsidRPr="00B36431" w:rsidRDefault="00AD5C3B" w:rsidP="00B36431">
      <w:pPr>
        <w:numPr>
          <w:ilvl w:val="0"/>
          <w:numId w:val="6"/>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5" w:tgtFrame="_blank" w:history="1">
        <w:r w:rsidR="00B64848" w:rsidRPr="00B36431">
          <w:rPr>
            <w:rFonts w:ascii="Times New Roman" w:eastAsia="Times New Roman" w:hAnsi="Times New Roman" w:cs="Times New Roman"/>
            <w:b/>
            <w:bCs/>
            <w:sz w:val="24"/>
            <w:szCs w:val="27"/>
            <w:u w:val="single"/>
            <w:lang w:eastAsia="en-GB"/>
          </w:rPr>
          <w:t>LGBT Foundation </w:t>
        </w:r>
      </w:hyperlink>
      <w:r w:rsidR="00B64848" w:rsidRPr="00B36431">
        <w:rPr>
          <w:rFonts w:ascii="Times New Roman" w:eastAsia="Times New Roman" w:hAnsi="Times New Roman" w:cs="Times New Roman"/>
          <w:sz w:val="24"/>
          <w:szCs w:val="27"/>
          <w:lang w:eastAsia="en-GB"/>
        </w:rPr>
        <w:t>- Supporting the needs of the diverse range of people who identify as lesbian, gay, bisexual and trans.</w:t>
      </w:r>
    </w:p>
    <w:p w14:paraId="129D84B4" w14:textId="77777777" w:rsidR="00B64848" w:rsidRPr="00B36431" w:rsidRDefault="00AD5C3B" w:rsidP="00B36431">
      <w:pPr>
        <w:numPr>
          <w:ilvl w:val="0"/>
          <w:numId w:val="6"/>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6" w:tgtFrame="_blank" w:history="1">
        <w:r w:rsidR="00B64848" w:rsidRPr="00B36431">
          <w:rPr>
            <w:rFonts w:ascii="Times New Roman" w:eastAsia="Times New Roman" w:hAnsi="Times New Roman" w:cs="Times New Roman"/>
            <w:b/>
            <w:bCs/>
            <w:sz w:val="24"/>
            <w:szCs w:val="27"/>
            <w:u w:val="single"/>
            <w:lang w:eastAsia="en-GB"/>
          </w:rPr>
          <w:t>Mentoring Womxn in Archaeology </w:t>
        </w:r>
      </w:hyperlink>
      <w:r w:rsidR="00B64848" w:rsidRPr="00B36431">
        <w:rPr>
          <w:rFonts w:ascii="Times New Roman" w:eastAsia="Times New Roman" w:hAnsi="Times New Roman" w:cs="Times New Roman"/>
          <w:sz w:val="24"/>
          <w:szCs w:val="27"/>
          <w:lang w:eastAsia="en-GB"/>
        </w:rPr>
        <w:t>- An inclusive, diverse and welcoming group for all who feel underrepresented in the archaeology and heritage disciplines.</w:t>
      </w:r>
    </w:p>
    <w:p w14:paraId="3FF8B76C" w14:textId="77777777" w:rsidR="00B64848" w:rsidRPr="00B36431" w:rsidRDefault="00AD5C3B" w:rsidP="00B36431">
      <w:pPr>
        <w:numPr>
          <w:ilvl w:val="0"/>
          <w:numId w:val="6"/>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7" w:tgtFrame="_blank" w:history="1">
        <w:r w:rsidR="00B64848" w:rsidRPr="00B36431">
          <w:rPr>
            <w:rFonts w:ascii="Times New Roman" w:eastAsia="Times New Roman" w:hAnsi="Times New Roman" w:cs="Times New Roman"/>
            <w:b/>
            <w:bCs/>
            <w:sz w:val="24"/>
            <w:szCs w:val="27"/>
            <w:u w:val="single"/>
            <w:lang w:eastAsia="en-GB"/>
          </w:rPr>
          <w:t>Stonewall </w:t>
        </w:r>
      </w:hyperlink>
      <w:r w:rsidR="00B64848" w:rsidRPr="00B36431">
        <w:rPr>
          <w:rFonts w:ascii="Times New Roman" w:eastAsia="Times New Roman" w:hAnsi="Times New Roman" w:cs="Times New Roman"/>
          <w:sz w:val="24"/>
          <w:szCs w:val="27"/>
          <w:lang w:eastAsia="en-GB"/>
        </w:rPr>
        <w:t>- Resources and information for LGBT people. </w:t>
      </w:r>
    </w:p>
    <w:p w14:paraId="43A16F65" w14:textId="77777777" w:rsidR="00B36431" w:rsidRPr="00B36431" w:rsidRDefault="00B36431" w:rsidP="00B36431">
      <w:pPr>
        <w:shd w:val="clear" w:color="auto" w:fill="FFFFFF"/>
        <w:spacing w:after="300" w:line="405" w:lineRule="atLeast"/>
        <w:rPr>
          <w:rFonts w:ascii="Times New Roman" w:eastAsia="Times New Roman" w:hAnsi="Times New Roman" w:cs="Times New Roman"/>
          <w:sz w:val="24"/>
          <w:szCs w:val="27"/>
          <w:lang w:eastAsia="en-GB"/>
        </w:rPr>
      </w:pPr>
      <w:r w:rsidRPr="00B36431">
        <w:rPr>
          <w:rFonts w:ascii="Times New Roman" w:eastAsia="Times New Roman" w:hAnsi="Times New Roman" w:cs="Times New Roman"/>
          <w:b/>
          <w:bCs/>
          <w:sz w:val="24"/>
          <w:szCs w:val="27"/>
          <w:lang w:eastAsia="en-GB"/>
        </w:rPr>
        <w:t>Articles: </w:t>
      </w:r>
    </w:p>
    <w:p w14:paraId="233B4245" w14:textId="77777777" w:rsidR="000F0EB8" w:rsidRPr="000F0EB8" w:rsidRDefault="00AD5C3B" w:rsidP="000F0EB8">
      <w:pPr>
        <w:numPr>
          <w:ilvl w:val="0"/>
          <w:numId w:val="7"/>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8" w:history="1">
        <w:r w:rsidR="000F0EB8" w:rsidRPr="000F0EB8">
          <w:rPr>
            <w:rStyle w:val="Hyperlink"/>
            <w:rFonts w:ascii="Times New Roman" w:eastAsia="Times New Roman" w:hAnsi="Times New Roman" w:cs="Times New Roman"/>
            <w:b/>
            <w:color w:val="auto"/>
            <w:sz w:val="24"/>
            <w:szCs w:val="27"/>
            <w:lang w:eastAsia="en-GB"/>
          </w:rPr>
          <w:t>Archaeologists for Trans Liberation</w:t>
        </w:r>
      </w:hyperlink>
      <w:r w:rsidR="000F0EB8" w:rsidRPr="000F0EB8">
        <w:rPr>
          <w:rFonts w:ascii="Times New Roman" w:eastAsia="Times New Roman" w:hAnsi="Times New Roman" w:cs="Times New Roman"/>
          <w:sz w:val="24"/>
          <w:szCs w:val="27"/>
          <w:lang w:eastAsia="en-GB"/>
        </w:rPr>
        <w:t xml:space="preserve"> by The Black Trowel Collective, </w:t>
      </w:r>
      <w:proofErr w:type="spellStart"/>
      <w:r w:rsidR="000F0EB8" w:rsidRPr="000F0EB8">
        <w:rPr>
          <w:rFonts w:ascii="Times New Roman" w:eastAsia="Times New Roman" w:hAnsi="Times New Roman" w:cs="Times New Roman"/>
          <w:sz w:val="24"/>
          <w:szCs w:val="27"/>
          <w:lang w:eastAsia="en-GB"/>
        </w:rPr>
        <w:t>anthro</w:t>
      </w:r>
      <w:proofErr w:type="spellEnd"/>
      <w:r w:rsidR="000F0EB8" w:rsidRPr="000F0EB8">
        <w:rPr>
          <w:rFonts w:ascii="Times New Roman" w:eastAsia="Times New Roman" w:hAnsi="Times New Roman" w:cs="Times New Roman"/>
          <w:sz w:val="24"/>
          <w:szCs w:val="27"/>
          <w:lang w:eastAsia="en-GB"/>
        </w:rPr>
        <w:t>{</w:t>
      </w:r>
      <w:proofErr w:type="spellStart"/>
      <w:r w:rsidR="000F0EB8" w:rsidRPr="000F0EB8">
        <w:rPr>
          <w:rFonts w:ascii="Times New Roman" w:eastAsia="Times New Roman" w:hAnsi="Times New Roman" w:cs="Times New Roman"/>
          <w:sz w:val="24"/>
          <w:szCs w:val="27"/>
          <w:lang w:eastAsia="en-GB"/>
        </w:rPr>
        <w:t>dendum</w:t>
      </w:r>
      <w:proofErr w:type="spellEnd"/>
      <w:r w:rsidR="000F0EB8" w:rsidRPr="000F0EB8">
        <w:rPr>
          <w:rFonts w:ascii="Times New Roman" w:eastAsia="Times New Roman" w:hAnsi="Times New Roman" w:cs="Times New Roman"/>
          <w:sz w:val="24"/>
          <w:szCs w:val="27"/>
          <w:lang w:eastAsia="en-GB"/>
        </w:rPr>
        <w:t>}.</w:t>
      </w:r>
    </w:p>
    <w:p w14:paraId="336A1CF8" w14:textId="77777777" w:rsidR="00B36431" w:rsidRPr="000F0EB8" w:rsidRDefault="00AD5C3B" w:rsidP="00B36431">
      <w:pPr>
        <w:numPr>
          <w:ilvl w:val="0"/>
          <w:numId w:val="7"/>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89" w:tgtFrame="_blank" w:history="1">
        <w:r w:rsidR="00B36431" w:rsidRPr="000F0EB8">
          <w:rPr>
            <w:rFonts w:ascii="Times New Roman" w:eastAsia="Times New Roman" w:hAnsi="Times New Roman" w:cs="Times New Roman"/>
            <w:b/>
            <w:bCs/>
            <w:sz w:val="24"/>
            <w:szCs w:val="27"/>
            <w:u w:val="single"/>
            <w:lang w:eastAsia="en-GB"/>
          </w:rPr>
          <w:t>Tackling discrimination on archaeological sites</w:t>
        </w:r>
      </w:hyperlink>
      <w:r w:rsidR="00B36431" w:rsidRPr="000F0EB8">
        <w:rPr>
          <w:rFonts w:ascii="Times New Roman" w:eastAsia="Times New Roman" w:hAnsi="Times New Roman" w:cs="Times New Roman"/>
          <w:sz w:val="24"/>
          <w:szCs w:val="27"/>
          <w:lang w:eastAsia="en-GB"/>
        </w:rPr>
        <w:t xml:space="preserve"> by Magnus </w:t>
      </w:r>
      <w:proofErr w:type="spellStart"/>
      <w:r w:rsidR="00B36431" w:rsidRPr="000F0EB8">
        <w:rPr>
          <w:rFonts w:ascii="Times New Roman" w:eastAsia="Times New Roman" w:hAnsi="Times New Roman" w:cs="Times New Roman"/>
          <w:sz w:val="24"/>
          <w:szCs w:val="27"/>
          <w:lang w:eastAsia="en-GB"/>
        </w:rPr>
        <w:t>Copps</w:t>
      </w:r>
      <w:proofErr w:type="spellEnd"/>
      <w:r w:rsidR="00B36431" w:rsidRPr="000F0EB8">
        <w:rPr>
          <w:rFonts w:ascii="Times New Roman" w:eastAsia="Times New Roman" w:hAnsi="Times New Roman" w:cs="Times New Roman"/>
          <w:sz w:val="24"/>
          <w:szCs w:val="27"/>
          <w:lang w:eastAsia="en-GB"/>
        </w:rPr>
        <w:t>, MOLA. </w:t>
      </w:r>
    </w:p>
    <w:p w14:paraId="08E63003" w14:textId="77777777" w:rsidR="00500C04" w:rsidRDefault="00500C04" w:rsidP="00B36431">
      <w:pPr>
        <w:shd w:val="clear" w:color="auto" w:fill="FFFFFF"/>
        <w:spacing w:after="300" w:line="240" w:lineRule="auto"/>
        <w:outlineLvl w:val="2"/>
        <w:rPr>
          <w:rFonts w:ascii="Times New Roman" w:eastAsia="Times New Roman" w:hAnsi="Times New Roman" w:cs="Times New Roman"/>
          <w:sz w:val="24"/>
          <w:szCs w:val="27"/>
          <w:lang w:eastAsia="en-GB"/>
        </w:rPr>
      </w:pPr>
    </w:p>
    <w:p w14:paraId="01CC955F" w14:textId="77777777" w:rsidR="00B36431" w:rsidRPr="00B36431" w:rsidRDefault="00B36431" w:rsidP="00B36431">
      <w:pPr>
        <w:shd w:val="clear" w:color="auto" w:fill="FFFFFF"/>
        <w:spacing w:after="300" w:line="240" w:lineRule="auto"/>
        <w:outlineLvl w:val="2"/>
        <w:rPr>
          <w:rFonts w:ascii="Times New Roman" w:eastAsia="Times New Roman" w:hAnsi="Times New Roman" w:cs="Times New Roman"/>
          <w:b/>
          <w:sz w:val="24"/>
          <w:szCs w:val="27"/>
          <w:lang w:eastAsia="en-GB"/>
        </w:rPr>
      </w:pPr>
      <w:r w:rsidRPr="00B36431">
        <w:rPr>
          <w:rFonts w:ascii="Times New Roman" w:eastAsia="Times New Roman" w:hAnsi="Times New Roman" w:cs="Times New Roman"/>
          <w:b/>
          <w:sz w:val="24"/>
          <w:szCs w:val="27"/>
          <w:highlight w:val="lightGray"/>
          <w:lang w:eastAsia="en-GB"/>
        </w:rPr>
        <w:t>Harassment and bullying</w:t>
      </w:r>
      <w:r w:rsidRPr="00B36431">
        <w:rPr>
          <w:rFonts w:ascii="Times New Roman" w:eastAsia="Times New Roman" w:hAnsi="Times New Roman" w:cs="Times New Roman"/>
          <w:b/>
          <w:sz w:val="24"/>
          <w:szCs w:val="27"/>
          <w:lang w:eastAsia="en-GB"/>
        </w:rPr>
        <w:t> </w:t>
      </w:r>
    </w:p>
    <w:p w14:paraId="208B0C6B" w14:textId="77777777" w:rsidR="008E3536" w:rsidRPr="00B36431" w:rsidRDefault="00AD5C3B" w:rsidP="00B36431">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0" w:tgtFrame="_blank" w:history="1">
        <w:r w:rsidR="008E3536" w:rsidRPr="00B36431">
          <w:rPr>
            <w:rFonts w:ascii="Times New Roman" w:eastAsia="Times New Roman" w:hAnsi="Times New Roman" w:cs="Times New Roman"/>
            <w:b/>
            <w:bCs/>
            <w:sz w:val="24"/>
            <w:szCs w:val="27"/>
            <w:u w:val="single"/>
            <w:lang w:eastAsia="en-GB"/>
          </w:rPr>
          <w:t>National Bullying Helpline </w:t>
        </w:r>
      </w:hyperlink>
      <w:r w:rsidR="008E3536" w:rsidRPr="00B36431">
        <w:rPr>
          <w:rFonts w:ascii="Times New Roman" w:eastAsia="Times New Roman" w:hAnsi="Times New Roman" w:cs="Times New Roman"/>
          <w:sz w:val="24"/>
          <w:szCs w:val="27"/>
          <w:lang w:eastAsia="en-GB"/>
        </w:rPr>
        <w:t>- Practical help and advice for children and adults dealing with bullying at school or work.</w:t>
      </w:r>
    </w:p>
    <w:p w14:paraId="1168337A" w14:textId="77777777" w:rsidR="008E3536" w:rsidRPr="00B36431" w:rsidRDefault="00AD5C3B" w:rsidP="00B36431">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1" w:tgtFrame="_blank" w:history="1">
        <w:r w:rsidR="008E3536" w:rsidRPr="00B36431">
          <w:rPr>
            <w:rFonts w:ascii="Times New Roman" w:eastAsia="Times New Roman" w:hAnsi="Times New Roman" w:cs="Times New Roman"/>
            <w:b/>
            <w:bCs/>
            <w:sz w:val="24"/>
            <w:szCs w:val="27"/>
            <w:u w:val="single"/>
            <w:lang w:eastAsia="en-GB"/>
          </w:rPr>
          <w:t xml:space="preserve">Reporting of Bullying &amp; Sexual Harassment in </w:t>
        </w:r>
        <w:proofErr w:type="spellStart"/>
        <w:r w:rsidR="008E3536" w:rsidRPr="00B36431">
          <w:rPr>
            <w:rFonts w:ascii="Times New Roman" w:eastAsia="Times New Roman" w:hAnsi="Times New Roman" w:cs="Times New Roman"/>
            <w:b/>
            <w:bCs/>
            <w:sz w:val="24"/>
            <w:szCs w:val="27"/>
            <w:u w:val="single"/>
            <w:lang w:eastAsia="en-GB"/>
          </w:rPr>
          <w:t>Archeology</w:t>
        </w:r>
        <w:proofErr w:type="spellEnd"/>
      </w:hyperlink>
      <w:r w:rsidR="008E3536" w:rsidRPr="00B36431">
        <w:rPr>
          <w:rFonts w:ascii="Times New Roman" w:eastAsia="Times New Roman" w:hAnsi="Times New Roman" w:cs="Times New Roman"/>
          <w:sz w:val="24"/>
          <w:szCs w:val="27"/>
          <w:lang w:eastAsia="en-GB"/>
        </w:rPr>
        <w:t xml:space="preserve">, a presentation by Kayt Hawkins of RESPECT - This presentation was created at a live online workshop with </w:t>
      </w:r>
      <w:proofErr w:type="spellStart"/>
      <w:r w:rsidR="008E3536" w:rsidRPr="00B36431">
        <w:rPr>
          <w:rFonts w:ascii="Times New Roman" w:eastAsia="Times New Roman" w:hAnsi="Times New Roman" w:cs="Times New Roman"/>
          <w:sz w:val="24"/>
          <w:szCs w:val="27"/>
          <w:lang w:eastAsia="en-GB"/>
        </w:rPr>
        <w:t>CIfA</w:t>
      </w:r>
      <w:proofErr w:type="spellEnd"/>
      <w:r w:rsidR="008E3536" w:rsidRPr="00B36431">
        <w:rPr>
          <w:rFonts w:ascii="Times New Roman" w:eastAsia="Times New Roman" w:hAnsi="Times New Roman" w:cs="Times New Roman"/>
          <w:sz w:val="24"/>
          <w:szCs w:val="27"/>
          <w:lang w:eastAsia="en-GB"/>
        </w:rPr>
        <w:t xml:space="preserve"> on the results of a BAJR RESPECT survey on Bullying, and Sexual Harassment within the industry.</w:t>
      </w:r>
    </w:p>
    <w:p w14:paraId="658B8830" w14:textId="77777777" w:rsidR="008E3536" w:rsidRPr="00B36431" w:rsidRDefault="00AD5C3B" w:rsidP="00B36431">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2" w:tgtFrame="_blank" w:history="1">
        <w:r w:rsidR="008E3536" w:rsidRPr="00B36431">
          <w:rPr>
            <w:rFonts w:ascii="Times New Roman" w:eastAsia="Times New Roman" w:hAnsi="Times New Roman" w:cs="Times New Roman"/>
            <w:b/>
            <w:bCs/>
            <w:sz w:val="24"/>
            <w:szCs w:val="27"/>
            <w:u w:val="single"/>
            <w:lang w:eastAsia="en-GB"/>
          </w:rPr>
          <w:t>Respect: Acting against harassment in Archaeology</w:t>
        </w:r>
      </w:hyperlink>
      <w:r w:rsidR="008E3536" w:rsidRPr="00B36431">
        <w:rPr>
          <w:rFonts w:ascii="Times New Roman" w:eastAsia="Times New Roman" w:hAnsi="Times New Roman" w:cs="Times New Roman"/>
          <w:sz w:val="24"/>
          <w:szCs w:val="27"/>
          <w:lang w:eastAsia="en-GB"/>
        </w:rPr>
        <w:t>, BAJR guide 44 - A short guide primarily aimed at field archaeologists. </w:t>
      </w:r>
    </w:p>
    <w:p w14:paraId="34F49479" w14:textId="77777777" w:rsidR="008E3536" w:rsidRDefault="00AD5C3B" w:rsidP="00B36431">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3" w:tgtFrame="_blank" w:history="1">
        <w:r w:rsidR="008E3536" w:rsidRPr="00B36431">
          <w:rPr>
            <w:rFonts w:ascii="Times New Roman" w:eastAsia="Times New Roman" w:hAnsi="Times New Roman" w:cs="Times New Roman"/>
            <w:b/>
            <w:bCs/>
            <w:sz w:val="24"/>
            <w:szCs w:val="27"/>
            <w:u w:val="single"/>
            <w:lang w:eastAsia="en-GB"/>
          </w:rPr>
          <w:t>The </w:t>
        </w:r>
        <w:proofErr w:type="spellStart"/>
        <w:r w:rsidR="008E3536" w:rsidRPr="00B36431">
          <w:rPr>
            <w:rFonts w:ascii="Times New Roman" w:eastAsia="Times New Roman" w:hAnsi="Times New Roman" w:cs="Times New Roman"/>
            <w:b/>
            <w:bCs/>
            <w:sz w:val="24"/>
            <w:szCs w:val="27"/>
            <w:u w:val="single"/>
            <w:lang w:eastAsia="en-GB"/>
          </w:rPr>
          <w:t>Cybersmile</w:t>
        </w:r>
        <w:proofErr w:type="spellEnd"/>
        <w:r w:rsidR="008E3536" w:rsidRPr="00B36431">
          <w:rPr>
            <w:rFonts w:ascii="Times New Roman" w:eastAsia="Times New Roman" w:hAnsi="Times New Roman" w:cs="Times New Roman"/>
            <w:b/>
            <w:bCs/>
            <w:sz w:val="24"/>
            <w:szCs w:val="27"/>
            <w:u w:val="single"/>
            <w:lang w:eastAsia="en-GB"/>
          </w:rPr>
          <w:t> Foundation </w:t>
        </w:r>
      </w:hyperlink>
      <w:r w:rsidR="008E3536" w:rsidRPr="00B36431">
        <w:rPr>
          <w:rFonts w:ascii="Times New Roman" w:eastAsia="Times New Roman" w:hAnsi="Times New Roman" w:cs="Times New Roman"/>
          <w:sz w:val="24"/>
          <w:szCs w:val="27"/>
          <w:lang w:eastAsia="en-GB"/>
        </w:rPr>
        <w:t>- Committed to digital wellbeing and tackling all forms of bullying and abuse online.</w:t>
      </w:r>
    </w:p>
    <w:p w14:paraId="25F0A32D" w14:textId="77777777" w:rsidR="008E3536" w:rsidRPr="000662AB" w:rsidRDefault="00AD5C3B" w:rsidP="000662AB">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4" w:history="1">
        <w:r w:rsidR="008E3536" w:rsidRPr="000662AB">
          <w:rPr>
            <w:rStyle w:val="Hyperlink"/>
            <w:rFonts w:ascii="Times New Roman" w:eastAsia="Times New Roman" w:hAnsi="Times New Roman" w:cs="Times New Roman"/>
            <w:b/>
            <w:color w:val="auto"/>
            <w:sz w:val="24"/>
            <w:szCs w:val="27"/>
            <w:lang w:eastAsia="en-GB"/>
          </w:rPr>
          <w:t>Using Public Health Interventions to Prevent Harassment in Archaeology</w:t>
        </w:r>
      </w:hyperlink>
      <w:r w:rsidR="008E3536" w:rsidRPr="000662AB">
        <w:rPr>
          <w:rFonts w:ascii="Times New Roman" w:eastAsia="Times New Roman" w:hAnsi="Times New Roman" w:cs="Times New Roman"/>
          <w:sz w:val="24"/>
          <w:szCs w:val="27"/>
          <w:lang w:eastAsia="en-GB"/>
        </w:rPr>
        <w:t>, Cambridge Core Blog</w:t>
      </w:r>
      <w:r w:rsidR="008E3536">
        <w:rPr>
          <w:rFonts w:ascii="Times New Roman" w:eastAsia="Times New Roman" w:hAnsi="Times New Roman" w:cs="Times New Roman"/>
          <w:sz w:val="24"/>
          <w:szCs w:val="27"/>
          <w:lang w:eastAsia="en-GB"/>
        </w:rPr>
        <w:t>, article by Voss B.</w:t>
      </w:r>
    </w:p>
    <w:p w14:paraId="1BB0B830" w14:textId="77777777" w:rsidR="008E3536" w:rsidRDefault="00AD5C3B" w:rsidP="000662AB">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5" w:history="1">
        <w:r w:rsidR="008E3536" w:rsidRPr="000662AB">
          <w:rPr>
            <w:rStyle w:val="Hyperlink"/>
            <w:rFonts w:ascii="Times New Roman" w:eastAsia="Times New Roman" w:hAnsi="Times New Roman" w:cs="Times New Roman"/>
            <w:b/>
            <w:color w:val="auto"/>
            <w:sz w:val="24"/>
            <w:szCs w:val="27"/>
            <w:lang w:eastAsia="en-GB"/>
          </w:rPr>
          <w:t>Voss, B.</w:t>
        </w:r>
        <w:r w:rsidR="008E3536" w:rsidRPr="000662AB">
          <w:rPr>
            <w:rStyle w:val="Hyperlink"/>
            <w:rFonts w:ascii="Times New Roman" w:eastAsia="Times New Roman" w:hAnsi="Times New Roman" w:cs="Times New Roman"/>
            <w:color w:val="auto"/>
            <w:sz w:val="24"/>
            <w:szCs w:val="27"/>
            <w:u w:val="none"/>
            <w:lang w:eastAsia="en-GB"/>
          </w:rPr>
          <w:t xml:space="preserve"> (2021) Disrupting Cultures of Harassment in Archaeology: Social-Environmental and Trauma-Informed Approaches to Disciplinary Transformation. </w:t>
        </w:r>
        <w:r w:rsidR="008E3536" w:rsidRPr="000662AB">
          <w:rPr>
            <w:rStyle w:val="Hyperlink"/>
            <w:rFonts w:ascii="Times New Roman" w:eastAsia="Times New Roman" w:hAnsi="Times New Roman" w:cs="Times New Roman"/>
            <w:i/>
            <w:color w:val="auto"/>
            <w:sz w:val="24"/>
            <w:szCs w:val="27"/>
            <w:u w:val="none"/>
            <w:lang w:eastAsia="en-GB"/>
          </w:rPr>
          <w:t>American Antiquity</w:t>
        </w:r>
        <w:r w:rsidR="008E3536" w:rsidRPr="000662AB">
          <w:rPr>
            <w:rStyle w:val="Hyperlink"/>
            <w:rFonts w:ascii="Times New Roman" w:eastAsia="Times New Roman" w:hAnsi="Times New Roman" w:cs="Times New Roman"/>
            <w:color w:val="auto"/>
            <w:sz w:val="24"/>
            <w:szCs w:val="27"/>
            <w:u w:val="none"/>
            <w:lang w:eastAsia="en-GB"/>
          </w:rPr>
          <w:t>, 86.3, pp.447-64</w:t>
        </w:r>
      </w:hyperlink>
      <w:r w:rsidR="008E3536" w:rsidRPr="000662AB">
        <w:rPr>
          <w:rFonts w:ascii="Times New Roman" w:eastAsia="Times New Roman" w:hAnsi="Times New Roman" w:cs="Times New Roman"/>
          <w:sz w:val="24"/>
          <w:szCs w:val="27"/>
          <w:lang w:eastAsia="en-GB"/>
        </w:rPr>
        <w:t xml:space="preserve">. </w:t>
      </w:r>
    </w:p>
    <w:p w14:paraId="6596BDCF" w14:textId="77777777" w:rsidR="008E3536" w:rsidRPr="000662AB" w:rsidRDefault="00AD5C3B" w:rsidP="000662AB">
      <w:pPr>
        <w:numPr>
          <w:ilvl w:val="0"/>
          <w:numId w:val="8"/>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6" w:history="1">
        <w:r w:rsidR="008E3536" w:rsidRPr="000662AB">
          <w:rPr>
            <w:rStyle w:val="Hyperlink"/>
            <w:rFonts w:ascii="Times New Roman" w:eastAsia="Times New Roman" w:hAnsi="Times New Roman" w:cs="Times New Roman"/>
            <w:b/>
            <w:color w:val="auto"/>
            <w:sz w:val="24"/>
            <w:szCs w:val="27"/>
            <w:lang w:eastAsia="en-GB"/>
          </w:rPr>
          <w:t>Voss, B.</w:t>
        </w:r>
        <w:r w:rsidR="008E3536" w:rsidRPr="000662AB">
          <w:rPr>
            <w:rStyle w:val="Hyperlink"/>
            <w:rFonts w:ascii="Times New Roman" w:eastAsia="Times New Roman" w:hAnsi="Times New Roman" w:cs="Times New Roman"/>
            <w:color w:val="auto"/>
            <w:sz w:val="24"/>
            <w:szCs w:val="27"/>
            <w:u w:val="none"/>
            <w:lang w:eastAsia="en-GB"/>
          </w:rPr>
          <w:t xml:space="preserve"> (2021) Documenting Cultures of Harassment in Archaeology: A Review and Analysis of Quantitative and Qualitative Research Studies. </w:t>
        </w:r>
        <w:r w:rsidR="008E3536" w:rsidRPr="000662AB">
          <w:rPr>
            <w:rStyle w:val="Hyperlink"/>
            <w:rFonts w:ascii="Times New Roman" w:eastAsia="Times New Roman" w:hAnsi="Times New Roman" w:cs="Times New Roman"/>
            <w:i/>
            <w:color w:val="auto"/>
            <w:sz w:val="24"/>
            <w:szCs w:val="27"/>
            <w:u w:val="none"/>
            <w:lang w:eastAsia="en-GB"/>
          </w:rPr>
          <w:t>American Antiquity</w:t>
        </w:r>
        <w:r w:rsidR="008E3536" w:rsidRPr="000662AB">
          <w:rPr>
            <w:rStyle w:val="Hyperlink"/>
            <w:rFonts w:ascii="Times New Roman" w:eastAsia="Times New Roman" w:hAnsi="Times New Roman" w:cs="Times New Roman"/>
            <w:color w:val="auto"/>
            <w:sz w:val="24"/>
            <w:szCs w:val="27"/>
            <w:u w:val="none"/>
            <w:lang w:eastAsia="en-GB"/>
          </w:rPr>
          <w:t>, 86.2, pp.244-60</w:t>
        </w:r>
      </w:hyperlink>
      <w:r w:rsidR="008E3536" w:rsidRPr="000662AB">
        <w:rPr>
          <w:rFonts w:ascii="Times New Roman" w:eastAsia="Times New Roman" w:hAnsi="Times New Roman" w:cs="Times New Roman"/>
          <w:sz w:val="24"/>
          <w:szCs w:val="27"/>
          <w:lang w:eastAsia="en-GB"/>
        </w:rPr>
        <w:t>.</w:t>
      </w:r>
    </w:p>
    <w:p w14:paraId="62FCAD20" w14:textId="77777777" w:rsidR="00500C04" w:rsidRDefault="00500C04" w:rsidP="00B36431">
      <w:pPr>
        <w:shd w:val="clear" w:color="auto" w:fill="FFFFFF"/>
        <w:spacing w:after="300" w:line="240" w:lineRule="auto"/>
        <w:outlineLvl w:val="2"/>
        <w:rPr>
          <w:rFonts w:ascii="Times New Roman" w:eastAsia="Times New Roman" w:hAnsi="Times New Roman" w:cs="Times New Roman"/>
          <w:sz w:val="24"/>
          <w:szCs w:val="27"/>
          <w:lang w:eastAsia="en-GB"/>
        </w:rPr>
      </w:pPr>
    </w:p>
    <w:p w14:paraId="128A994B" w14:textId="77777777" w:rsidR="00B36431" w:rsidRPr="00B36431" w:rsidRDefault="00B36431" w:rsidP="00B36431">
      <w:pPr>
        <w:shd w:val="clear" w:color="auto" w:fill="FFFFFF"/>
        <w:spacing w:after="300" w:line="240" w:lineRule="auto"/>
        <w:outlineLvl w:val="2"/>
        <w:rPr>
          <w:rFonts w:ascii="Times New Roman" w:eastAsia="Times New Roman" w:hAnsi="Times New Roman" w:cs="Times New Roman"/>
          <w:b/>
          <w:sz w:val="24"/>
          <w:szCs w:val="27"/>
          <w:lang w:eastAsia="en-GB"/>
        </w:rPr>
      </w:pPr>
      <w:r w:rsidRPr="00B36431">
        <w:rPr>
          <w:rFonts w:ascii="Times New Roman" w:eastAsia="Times New Roman" w:hAnsi="Times New Roman" w:cs="Times New Roman"/>
          <w:b/>
          <w:sz w:val="24"/>
          <w:szCs w:val="27"/>
          <w:highlight w:val="lightGray"/>
          <w:lang w:eastAsia="en-GB"/>
        </w:rPr>
        <w:t>Mental health</w:t>
      </w:r>
      <w:r w:rsidRPr="00B36431">
        <w:rPr>
          <w:rFonts w:ascii="Times New Roman" w:eastAsia="Times New Roman" w:hAnsi="Times New Roman" w:cs="Times New Roman"/>
          <w:b/>
          <w:sz w:val="24"/>
          <w:szCs w:val="27"/>
          <w:lang w:eastAsia="en-GB"/>
        </w:rPr>
        <w:t> </w:t>
      </w:r>
    </w:p>
    <w:p w14:paraId="6A277E9A" w14:textId="77777777" w:rsidR="004E3E6D" w:rsidRPr="008D699D" w:rsidRDefault="00AD5C3B" w:rsidP="004E3E6D">
      <w:pPr>
        <w:pStyle w:val="ListParagraph"/>
        <w:numPr>
          <w:ilvl w:val="0"/>
          <w:numId w:val="9"/>
        </w:numPr>
        <w:rPr>
          <w:rFonts w:ascii="Times New Roman" w:hAnsi="Times New Roman" w:cs="Times New Roman"/>
          <w:sz w:val="24"/>
        </w:rPr>
      </w:pPr>
      <w:hyperlink r:id="rId97" w:history="1">
        <w:r w:rsidR="004E3E6D" w:rsidRPr="00D12C27">
          <w:rPr>
            <w:rStyle w:val="Hyperlink"/>
            <w:rFonts w:ascii="Times New Roman" w:hAnsi="Times New Roman" w:cs="Times New Roman"/>
            <w:b/>
            <w:color w:val="auto"/>
            <w:sz w:val="24"/>
          </w:rPr>
          <w:t>“The Show Must Go On!” Fieldwork, Mental Health and Wellbeing in Geography, Earth and Environmental Sciences</w:t>
        </w:r>
      </w:hyperlink>
      <w:r w:rsidR="004E3E6D" w:rsidRPr="00D12C27">
        <w:rPr>
          <w:rFonts w:ascii="Times New Roman" w:hAnsi="Times New Roman" w:cs="Times New Roman"/>
          <w:sz w:val="24"/>
        </w:rPr>
        <w:t xml:space="preserve"> - by </w:t>
      </w:r>
      <w:r w:rsidR="004E3E6D" w:rsidRPr="008D699D">
        <w:rPr>
          <w:rFonts w:ascii="Times New Roman" w:hAnsi="Times New Roman" w:cs="Times New Roman"/>
          <w:sz w:val="24"/>
        </w:rPr>
        <w:t>Tucker, F., and J. Horton</w:t>
      </w:r>
      <w:r w:rsidR="004E3E6D">
        <w:rPr>
          <w:rFonts w:ascii="Times New Roman" w:hAnsi="Times New Roman" w:cs="Times New Roman"/>
          <w:sz w:val="24"/>
        </w:rPr>
        <w:t>,</w:t>
      </w:r>
      <w:r w:rsidR="004E3E6D" w:rsidRPr="008D699D">
        <w:rPr>
          <w:rFonts w:ascii="Times New Roman" w:hAnsi="Times New Roman" w:cs="Times New Roman"/>
          <w:sz w:val="24"/>
        </w:rPr>
        <w:t xml:space="preserve"> 2019</w:t>
      </w:r>
      <w:r w:rsidR="004E3E6D">
        <w:rPr>
          <w:rFonts w:ascii="Times New Roman" w:hAnsi="Times New Roman" w:cs="Times New Roman"/>
          <w:sz w:val="24"/>
        </w:rPr>
        <w:t>,</w:t>
      </w:r>
      <w:r w:rsidR="004E3E6D" w:rsidRPr="008D699D">
        <w:rPr>
          <w:rFonts w:ascii="Times New Roman" w:hAnsi="Times New Roman" w:cs="Times New Roman"/>
          <w:sz w:val="24"/>
        </w:rPr>
        <w:t xml:space="preserve"> </w:t>
      </w:r>
      <w:r w:rsidR="004E3E6D" w:rsidRPr="008D699D">
        <w:rPr>
          <w:rFonts w:ascii="Times New Roman" w:hAnsi="Times New Roman" w:cs="Times New Roman"/>
          <w:i/>
          <w:iCs/>
          <w:sz w:val="24"/>
        </w:rPr>
        <w:t>Area</w:t>
      </w:r>
      <w:r w:rsidR="004E3E6D" w:rsidRPr="008D699D">
        <w:rPr>
          <w:rFonts w:ascii="Times New Roman" w:hAnsi="Times New Roman" w:cs="Times New Roman"/>
          <w:sz w:val="24"/>
        </w:rPr>
        <w:t xml:space="preserve"> </w:t>
      </w:r>
      <w:r w:rsidR="004E3E6D" w:rsidRPr="008D699D">
        <w:rPr>
          <w:rFonts w:ascii="Times New Roman" w:hAnsi="Times New Roman" w:cs="Times New Roman"/>
          <w:i/>
          <w:iCs/>
          <w:sz w:val="24"/>
        </w:rPr>
        <w:t>51</w:t>
      </w:r>
      <w:r w:rsidR="004E3E6D">
        <w:rPr>
          <w:rFonts w:ascii="Times New Roman" w:hAnsi="Times New Roman" w:cs="Times New Roman"/>
          <w:sz w:val="24"/>
        </w:rPr>
        <w:t>, Issue 1, pages</w:t>
      </w:r>
      <w:r w:rsidR="004E3E6D" w:rsidRPr="008D699D">
        <w:rPr>
          <w:rFonts w:ascii="Times New Roman" w:hAnsi="Times New Roman" w:cs="Times New Roman"/>
          <w:sz w:val="24"/>
        </w:rPr>
        <w:t xml:space="preserve"> 84–93.</w:t>
      </w:r>
    </w:p>
    <w:p w14:paraId="0830C82B" w14:textId="77777777" w:rsidR="004E3E6D" w:rsidRDefault="00AD5C3B" w:rsidP="004E3E6D">
      <w:pPr>
        <w:numPr>
          <w:ilvl w:val="0"/>
          <w:numId w:val="9"/>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8" w:tgtFrame="_blank" w:history="1">
        <w:r w:rsidR="004E3E6D" w:rsidRPr="00B36431">
          <w:rPr>
            <w:rFonts w:ascii="Times New Roman" w:eastAsia="Times New Roman" w:hAnsi="Times New Roman" w:cs="Times New Roman"/>
            <w:b/>
            <w:bCs/>
            <w:sz w:val="24"/>
            <w:szCs w:val="27"/>
            <w:u w:val="single"/>
            <w:lang w:eastAsia="en-GB"/>
          </w:rPr>
          <w:t>Andy’s Man Club </w:t>
        </w:r>
      </w:hyperlink>
      <w:r w:rsidR="004E3E6D" w:rsidRPr="00B36431">
        <w:rPr>
          <w:rFonts w:ascii="Times New Roman" w:eastAsia="Times New Roman" w:hAnsi="Times New Roman" w:cs="Times New Roman"/>
          <w:sz w:val="24"/>
          <w:szCs w:val="27"/>
          <w:lang w:eastAsia="en-GB"/>
        </w:rPr>
        <w:t>- Non-judgmental, talking groups for men.</w:t>
      </w:r>
    </w:p>
    <w:p w14:paraId="527BD484" w14:textId="77777777" w:rsidR="004E3E6D" w:rsidRPr="00B36431" w:rsidRDefault="00AD5C3B" w:rsidP="004E3E6D">
      <w:pPr>
        <w:numPr>
          <w:ilvl w:val="0"/>
          <w:numId w:val="9"/>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99" w:tgtFrame="_blank" w:history="1">
        <w:r w:rsidR="004E3E6D" w:rsidRPr="00B36431">
          <w:rPr>
            <w:rFonts w:ascii="Times New Roman" w:eastAsia="Times New Roman" w:hAnsi="Times New Roman" w:cs="Times New Roman"/>
            <w:b/>
            <w:bCs/>
            <w:sz w:val="24"/>
            <w:szCs w:val="27"/>
            <w:u w:val="single"/>
            <w:lang w:eastAsia="en-GB"/>
          </w:rPr>
          <w:t>Campaign Against Living Miserable</w:t>
        </w:r>
      </w:hyperlink>
      <w:r w:rsidR="004E3E6D" w:rsidRPr="00B36431">
        <w:rPr>
          <w:rFonts w:ascii="Times New Roman" w:eastAsia="Times New Roman" w:hAnsi="Times New Roman" w:cs="Times New Roman"/>
          <w:sz w:val="24"/>
          <w:szCs w:val="27"/>
          <w:lang w:eastAsia="en-GB"/>
        </w:rPr>
        <w:t> - Leading a movement against suicide. </w:t>
      </w:r>
    </w:p>
    <w:p w14:paraId="73949CF3" w14:textId="77777777" w:rsidR="004E3E6D" w:rsidRPr="008D699D" w:rsidRDefault="00AD5C3B" w:rsidP="004E3E6D">
      <w:pPr>
        <w:pStyle w:val="ListParagraph"/>
        <w:numPr>
          <w:ilvl w:val="0"/>
          <w:numId w:val="9"/>
        </w:numPr>
        <w:spacing w:line="240" w:lineRule="auto"/>
        <w:rPr>
          <w:rFonts w:ascii="Times New Roman" w:hAnsi="Times New Roman" w:cs="Times New Roman"/>
          <w:sz w:val="24"/>
        </w:rPr>
      </w:pPr>
      <w:hyperlink r:id="rId100" w:history="1">
        <w:r w:rsidR="004E3E6D" w:rsidRPr="008D699D">
          <w:rPr>
            <w:rStyle w:val="Hyperlink"/>
            <w:rFonts w:ascii="Times New Roman" w:hAnsi="Times New Roman" w:cs="Times New Roman"/>
            <w:b/>
            <w:color w:val="auto"/>
            <w:sz w:val="24"/>
          </w:rPr>
          <w:t>Mental Health in Archaeology</w:t>
        </w:r>
      </w:hyperlink>
      <w:r w:rsidR="004E3E6D" w:rsidRPr="008D699D">
        <w:rPr>
          <w:rFonts w:ascii="Times New Roman" w:hAnsi="Times New Roman" w:cs="Times New Roman"/>
          <w:sz w:val="24"/>
        </w:rPr>
        <w:t xml:space="preserve"> - by Rocks-Macqueen, D.</w:t>
      </w:r>
      <w:r w:rsidR="004E3E6D">
        <w:rPr>
          <w:rFonts w:ascii="Times New Roman" w:hAnsi="Times New Roman" w:cs="Times New Roman"/>
          <w:sz w:val="24"/>
        </w:rPr>
        <w:t xml:space="preserve">, </w:t>
      </w:r>
      <w:r w:rsidR="004E3E6D" w:rsidRPr="008D699D">
        <w:rPr>
          <w:rFonts w:ascii="Times New Roman" w:hAnsi="Times New Roman" w:cs="Times New Roman"/>
          <w:sz w:val="24"/>
        </w:rPr>
        <w:t>2016</w:t>
      </w:r>
      <w:r w:rsidR="004E3E6D">
        <w:rPr>
          <w:rFonts w:ascii="Times New Roman" w:hAnsi="Times New Roman" w:cs="Times New Roman"/>
          <w:sz w:val="24"/>
        </w:rPr>
        <w:t xml:space="preserve">, in </w:t>
      </w:r>
      <w:r w:rsidR="004E3E6D" w:rsidRPr="008D699D">
        <w:rPr>
          <w:rFonts w:ascii="Times New Roman" w:hAnsi="Times New Roman" w:cs="Times New Roman"/>
          <w:i/>
          <w:iCs/>
          <w:sz w:val="24"/>
        </w:rPr>
        <w:t xml:space="preserve">Doug’s Archaeology. </w:t>
      </w:r>
    </w:p>
    <w:p w14:paraId="2755FDAE" w14:textId="77777777" w:rsidR="004E3E6D" w:rsidRPr="00B36431" w:rsidRDefault="00AD5C3B" w:rsidP="004E3E6D">
      <w:pPr>
        <w:numPr>
          <w:ilvl w:val="0"/>
          <w:numId w:val="9"/>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1" w:tgtFrame="_blank" w:history="1">
        <w:r w:rsidR="004E3E6D" w:rsidRPr="00B36431">
          <w:rPr>
            <w:rFonts w:ascii="Times New Roman" w:eastAsia="Times New Roman" w:hAnsi="Times New Roman" w:cs="Times New Roman"/>
            <w:b/>
            <w:bCs/>
            <w:sz w:val="24"/>
            <w:szCs w:val="27"/>
            <w:u w:val="single"/>
            <w:lang w:eastAsia="en-GB"/>
          </w:rPr>
          <w:t>Mind UK </w:t>
        </w:r>
      </w:hyperlink>
      <w:r w:rsidR="004E3E6D" w:rsidRPr="00B36431">
        <w:rPr>
          <w:rFonts w:ascii="Times New Roman" w:eastAsia="Times New Roman" w:hAnsi="Times New Roman" w:cs="Times New Roman"/>
          <w:sz w:val="24"/>
          <w:szCs w:val="27"/>
          <w:lang w:eastAsia="en-GB"/>
        </w:rPr>
        <w:t>- Providing advice and support to empower anyone experiencing a mental health problem. </w:t>
      </w:r>
    </w:p>
    <w:p w14:paraId="28F1C92A" w14:textId="77777777" w:rsidR="004E3E6D" w:rsidRPr="00B36431" w:rsidRDefault="00AD5C3B" w:rsidP="004E3E6D">
      <w:pPr>
        <w:numPr>
          <w:ilvl w:val="0"/>
          <w:numId w:val="9"/>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2" w:tgtFrame="_blank" w:history="1">
        <w:r w:rsidR="004E3E6D" w:rsidRPr="00B36431">
          <w:rPr>
            <w:rFonts w:ascii="Times New Roman" w:eastAsia="Times New Roman" w:hAnsi="Times New Roman" w:cs="Times New Roman"/>
            <w:b/>
            <w:bCs/>
            <w:sz w:val="24"/>
            <w:szCs w:val="27"/>
            <w:u w:val="single"/>
            <w:lang w:eastAsia="en-GB"/>
          </w:rPr>
          <w:t>The Mental Wellbeing Project, Elmet Archaeology</w:t>
        </w:r>
      </w:hyperlink>
      <w:r w:rsidR="004E3E6D" w:rsidRPr="00B36431">
        <w:rPr>
          <w:rFonts w:ascii="Times New Roman" w:eastAsia="Times New Roman" w:hAnsi="Times New Roman" w:cs="Times New Roman"/>
          <w:sz w:val="24"/>
          <w:szCs w:val="27"/>
          <w:lang w:eastAsia="en-GB"/>
        </w:rPr>
        <w:t> - A community engagement service that aims to provide a range of sessions in the community setting.</w:t>
      </w:r>
    </w:p>
    <w:p w14:paraId="5EBF18A3" w14:textId="77777777" w:rsidR="008D699D" w:rsidRPr="00B95D90" w:rsidRDefault="008D699D" w:rsidP="008D699D">
      <w:pPr>
        <w:shd w:val="clear" w:color="auto" w:fill="FFFFFF"/>
        <w:spacing w:before="100" w:beforeAutospacing="1" w:after="150" w:line="240" w:lineRule="auto"/>
        <w:ind w:left="720"/>
        <w:rPr>
          <w:rFonts w:ascii="Times New Roman" w:eastAsia="Times New Roman" w:hAnsi="Times New Roman" w:cs="Times New Roman"/>
          <w:sz w:val="24"/>
          <w:szCs w:val="27"/>
          <w:lang w:eastAsia="en-GB"/>
        </w:rPr>
      </w:pPr>
    </w:p>
    <w:p w14:paraId="642110E3" w14:textId="77777777" w:rsidR="00500C04" w:rsidRPr="00500C04" w:rsidRDefault="00500C04" w:rsidP="00500C04">
      <w:pPr>
        <w:shd w:val="clear" w:color="auto" w:fill="FFFFFF"/>
        <w:spacing w:after="300" w:line="240" w:lineRule="auto"/>
        <w:outlineLvl w:val="2"/>
        <w:rPr>
          <w:rFonts w:ascii="Times New Roman" w:eastAsia="Times New Roman" w:hAnsi="Times New Roman" w:cs="Times New Roman"/>
          <w:b/>
          <w:sz w:val="24"/>
          <w:szCs w:val="27"/>
          <w:lang w:eastAsia="en-GB"/>
        </w:rPr>
      </w:pPr>
      <w:r w:rsidRPr="00500C04">
        <w:rPr>
          <w:rFonts w:ascii="Times New Roman" w:eastAsia="Times New Roman" w:hAnsi="Times New Roman" w:cs="Times New Roman"/>
          <w:b/>
          <w:sz w:val="24"/>
          <w:szCs w:val="27"/>
          <w:highlight w:val="lightGray"/>
          <w:lang w:eastAsia="en-GB"/>
        </w:rPr>
        <w:t>Professional archaeology organisations and unions</w:t>
      </w:r>
      <w:r w:rsidRPr="00500C04">
        <w:rPr>
          <w:rFonts w:ascii="Times New Roman" w:eastAsia="Times New Roman" w:hAnsi="Times New Roman" w:cs="Times New Roman"/>
          <w:b/>
          <w:sz w:val="24"/>
          <w:szCs w:val="27"/>
          <w:lang w:eastAsia="en-GB"/>
        </w:rPr>
        <w:t> </w:t>
      </w:r>
    </w:p>
    <w:p w14:paraId="6391AEFA" w14:textId="5EAA9780" w:rsidR="00A70938" w:rsidRPr="00500C04" w:rsidRDefault="00AD5C3B" w:rsidP="002243E2">
      <w:pPr>
        <w:numPr>
          <w:ilvl w:val="0"/>
          <w:numId w:val="13"/>
        </w:numPr>
        <w:shd w:val="clear" w:color="auto" w:fill="FFFFFF"/>
        <w:spacing w:before="100" w:beforeAutospacing="1" w:after="150"/>
        <w:rPr>
          <w:rFonts w:ascii="Times New Roman" w:eastAsia="Times New Roman" w:hAnsi="Times New Roman" w:cs="Times New Roman"/>
          <w:sz w:val="24"/>
          <w:szCs w:val="27"/>
          <w:lang w:eastAsia="en-GB"/>
        </w:rPr>
      </w:pPr>
      <w:hyperlink r:id="rId103" w:tgtFrame="_blank" w:history="1">
        <w:proofErr w:type="spellStart"/>
        <w:r w:rsidR="00A70938" w:rsidRPr="00500C04">
          <w:rPr>
            <w:rFonts w:ascii="Times New Roman" w:eastAsia="Times New Roman" w:hAnsi="Times New Roman" w:cs="Times New Roman"/>
            <w:b/>
            <w:bCs/>
            <w:sz w:val="24"/>
            <w:szCs w:val="27"/>
            <w:u w:val="single"/>
            <w:lang w:eastAsia="en-GB"/>
          </w:rPr>
          <w:t>CIfA</w:t>
        </w:r>
        <w:proofErr w:type="spellEnd"/>
        <w:r w:rsidR="00A70938" w:rsidRPr="00500C04">
          <w:rPr>
            <w:rFonts w:ascii="Times New Roman" w:eastAsia="Times New Roman" w:hAnsi="Times New Roman" w:cs="Times New Roman"/>
            <w:b/>
            <w:bCs/>
            <w:sz w:val="24"/>
            <w:szCs w:val="27"/>
            <w:u w:val="single"/>
            <w:lang w:eastAsia="en-GB"/>
          </w:rPr>
          <w:t xml:space="preserve"> Equality</w:t>
        </w:r>
        <w:r>
          <w:rPr>
            <w:rFonts w:ascii="Times New Roman" w:eastAsia="Times New Roman" w:hAnsi="Times New Roman" w:cs="Times New Roman"/>
            <w:b/>
            <w:bCs/>
            <w:sz w:val="24"/>
            <w:szCs w:val="27"/>
            <w:u w:val="single"/>
            <w:lang w:eastAsia="en-GB"/>
          </w:rPr>
          <w:t xml:space="preserve">, </w:t>
        </w:r>
        <w:proofErr w:type="gramStart"/>
        <w:r>
          <w:rPr>
            <w:rFonts w:ascii="Times New Roman" w:eastAsia="Times New Roman" w:hAnsi="Times New Roman" w:cs="Times New Roman"/>
            <w:b/>
            <w:bCs/>
            <w:sz w:val="24"/>
            <w:szCs w:val="27"/>
            <w:u w:val="single"/>
            <w:lang w:eastAsia="en-GB"/>
          </w:rPr>
          <w:t>Diversity</w:t>
        </w:r>
        <w:proofErr w:type="gramEnd"/>
        <w:r>
          <w:rPr>
            <w:rFonts w:ascii="Times New Roman" w:eastAsia="Times New Roman" w:hAnsi="Times New Roman" w:cs="Times New Roman"/>
            <w:b/>
            <w:bCs/>
            <w:sz w:val="24"/>
            <w:szCs w:val="27"/>
            <w:u w:val="single"/>
            <w:lang w:eastAsia="en-GB"/>
          </w:rPr>
          <w:t xml:space="preserve"> and Inclusion Committee</w:t>
        </w:r>
        <w:r w:rsidR="00A70938" w:rsidRPr="00500C04">
          <w:rPr>
            <w:rFonts w:ascii="Times New Roman" w:eastAsia="Times New Roman" w:hAnsi="Times New Roman" w:cs="Times New Roman"/>
            <w:b/>
            <w:bCs/>
            <w:sz w:val="24"/>
            <w:szCs w:val="27"/>
            <w:u w:val="single"/>
            <w:lang w:eastAsia="en-GB"/>
          </w:rPr>
          <w:t> </w:t>
        </w:r>
      </w:hyperlink>
      <w:r w:rsidR="00A70938" w:rsidRPr="00500C04">
        <w:rPr>
          <w:rFonts w:ascii="Times New Roman" w:eastAsia="Times New Roman" w:hAnsi="Times New Roman" w:cs="Times New Roman"/>
          <w:sz w:val="24"/>
          <w:szCs w:val="27"/>
          <w:lang w:eastAsia="en-GB"/>
        </w:rPr>
        <w:t xml:space="preserve">- The group’s core function is to work with and support </w:t>
      </w:r>
      <w:proofErr w:type="spellStart"/>
      <w:r w:rsidR="00A70938" w:rsidRPr="00500C04">
        <w:rPr>
          <w:rFonts w:ascii="Times New Roman" w:eastAsia="Times New Roman" w:hAnsi="Times New Roman" w:cs="Times New Roman"/>
          <w:sz w:val="24"/>
          <w:szCs w:val="27"/>
          <w:lang w:eastAsia="en-GB"/>
        </w:rPr>
        <w:t>CIfA</w:t>
      </w:r>
      <w:proofErr w:type="spellEnd"/>
      <w:r w:rsidR="00A70938" w:rsidRPr="00500C04">
        <w:rPr>
          <w:rFonts w:ascii="Times New Roman" w:eastAsia="Times New Roman" w:hAnsi="Times New Roman" w:cs="Times New Roman"/>
          <w:sz w:val="24"/>
          <w:szCs w:val="27"/>
          <w:lang w:eastAsia="en-GB"/>
        </w:rPr>
        <w:t xml:space="preserve"> individual members and Registered Organisations to challenge the lack of equality and diversity in the profession.</w:t>
      </w:r>
    </w:p>
    <w:p w14:paraId="66F296D7" w14:textId="77777777" w:rsidR="00A70938" w:rsidRPr="00500C04" w:rsidRDefault="00AD5C3B" w:rsidP="00500C04">
      <w:pPr>
        <w:numPr>
          <w:ilvl w:val="0"/>
          <w:numId w:val="1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4" w:tgtFrame="_blank" w:history="1">
        <w:proofErr w:type="spellStart"/>
        <w:r w:rsidR="00A70938" w:rsidRPr="00500C04">
          <w:rPr>
            <w:rFonts w:ascii="Times New Roman" w:eastAsia="Times New Roman" w:hAnsi="Times New Roman" w:cs="Times New Roman"/>
            <w:b/>
            <w:bCs/>
            <w:sz w:val="24"/>
            <w:szCs w:val="27"/>
            <w:u w:val="single"/>
            <w:lang w:eastAsia="en-GB"/>
          </w:rPr>
          <w:t>CIfA</w:t>
        </w:r>
        <w:proofErr w:type="spellEnd"/>
      </w:hyperlink>
      <w:r w:rsidR="00A70938" w:rsidRPr="00500C04">
        <w:rPr>
          <w:rFonts w:ascii="Times New Roman" w:eastAsia="Times New Roman" w:hAnsi="Times New Roman" w:cs="Times New Roman"/>
          <w:sz w:val="24"/>
          <w:szCs w:val="27"/>
          <w:lang w:eastAsia="en-GB"/>
        </w:rPr>
        <w:t> - The leading professional body representing archaeologists working in the UK and overseas.</w:t>
      </w:r>
    </w:p>
    <w:p w14:paraId="0391B723" w14:textId="77777777" w:rsidR="00A70938" w:rsidRPr="00500C04" w:rsidRDefault="00AD5C3B" w:rsidP="00500C04">
      <w:pPr>
        <w:numPr>
          <w:ilvl w:val="0"/>
          <w:numId w:val="1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5" w:tgtFrame="_blank" w:history="1">
        <w:r w:rsidR="00A70938" w:rsidRPr="00500C04">
          <w:rPr>
            <w:rFonts w:ascii="Times New Roman" w:eastAsia="Times New Roman" w:hAnsi="Times New Roman" w:cs="Times New Roman"/>
            <w:b/>
            <w:bCs/>
            <w:sz w:val="24"/>
            <w:szCs w:val="27"/>
            <w:u w:val="single"/>
            <w:lang w:eastAsia="en-GB"/>
          </w:rPr>
          <w:t>FAME </w:t>
        </w:r>
      </w:hyperlink>
      <w:r w:rsidR="00A70938" w:rsidRPr="00500C04">
        <w:rPr>
          <w:rFonts w:ascii="Times New Roman" w:eastAsia="Times New Roman" w:hAnsi="Times New Roman" w:cs="Times New Roman"/>
          <w:sz w:val="24"/>
          <w:szCs w:val="27"/>
          <w:lang w:eastAsia="en-GB"/>
        </w:rPr>
        <w:t>- The distinctive voice of archaeological employers and managers.</w:t>
      </w:r>
    </w:p>
    <w:p w14:paraId="082B64F4" w14:textId="77777777" w:rsidR="00A70938" w:rsidRPr="00500C04" w:rsidRDefault="00AD5C3B" w:rsidP="00500C04">
      <w:pPr>
        <w:numPr>
          <w:ilvl w:val="0"/>
          <w:numId w:val="1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6" w:tgtFrame="_blank" w:history="1">
        <w:r w:rsidR="00A70938" w:rsidRPr="00500C04">
          <w:rPr>
            <w:rFonts w:ascii="Times New Roman" w:eastAsia="Times New Roman" w:hAnsi="Times New Roman" w:cs="Times New Roman"/>
            <w:b/>
            <w:bCs/>
            <w:sz w:val="24"/>
            <w:szCs w:val="27"/>
            <w:u w:val="single"/>
            <w:lang w:eastAsia="en-GB"/>
          </w:rPr>
          <w:t>Historic England </w:t>
        </w:r>
      </w:hyperlink>
      <w:r w:rsidR="00A70938" w:rsidRPr="00500C04">
        <w:rPr>
          <w:rFonts w:ascii="Times New Roman" w:eastAsia="Times New Roman" w:hAnsi="Times New Roman" w:cs="Times New Roman"/>
          <w:sz w:val="24"/>
          <w:szCs w:val="27"/>
          <w:lang w:eastAsia="en-GB"/>
        </w:rPr>
        <w:t>- The organisation's equalities statement. </w:t>
      </w:r>
    </w:p>
    <w:p w14:paraId="03CC90B4" w14:textId="77777777" w:rsidR="00A70938" w:rsidRPr="00500C04" w:rsidRDefault="00AD5C3B" w:rsidP="00500C04">
      <w:pPr>
        <w:numPr>
          <w:ilvl w:val="0"/>
          <w:numId w:val="13"/>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7" w:tgtFrame="_blank" w:history="1">
        <w:r w:rsidR="00A70938" w:rsidRPr="00500C04">
          <w:rPr>
            <w:rFonts w:ascii="Times New Roman" w:eastAsia="Times New Roman" w:hAnsi="Times New Roman" w:cs="Times New Roman"/>
            <w:b/>
            <w:bCs/>
            <w:sz w:val="24"/>
            <w:szCs w:val="27"/>
            <w:u w:val="single"/>
            <w:lang w:eastAsia="en-GB"/>
          </w:rPr>
          <w:t>Prospect </w:t>
        </w:r>
      </w:hyperlink>
      <w:r w:rsidR="00A70938" w:rsidRPr="00500C04">
        <w:rPr>
          <w:rFonts w:ascii="Times New Roman" w:eastAsia="Times New Roman" w:hAnsi="Times New Roman" w:cs="Times New Roman"/>
          <w:sz w:val="24"/>
          <w:szCs w:val="27"/>
          <w:lang w:eastAsia="en-GB"/>
        </w:rPr>
        <w:t>- The Archaeologists' branch of Prospect independent trade union.</w:t>
      </w:r>
    </w:p>
    <w:p w14:paraId="59D7F55F" w14:textId="77777777" w:rsidR="00A70938" w:rsidRPr="00500C04" w:rsidRDefault="00AD5C3B" w:rsidP="002243E2">
      <w:pPr>
        <w:numPr>
          <w:ilvl w:val="0"/>
          <w:numId w:val="13"/>
        </w:numPr>
        <w:shd w:val="clear" w:color="auto" w:fill="FFFFFF"/>
        <w:spacing w:before="100" w:beforeAutospacing="1" w:after="150"/>
        <w:rPr>
          <w:rFonts w:ascii="Times New Roman" w:eastAsia="Times New Roman" w:hAnsi="Times New Roman" w:cs="Times New Roman"/>
          <w:sz w:val="24"/>
          <w:szCs w:val="27"/>
          <w:lang w:eastAsia="en-GB"/>
        </w:rPr>
      </w:pPr>
      <w:hyperlink r:id="rId108" w:tgtFrame="_blank" w:tooltip="The RSA Heritage and Inclusive Growth project" w:history="1">
        <w:r w:rsidR="00A70938" w:rsidRPr="00500C04">
          <w:rPr>
            <w:rFonts w:ascii="Times New Roman" w:eastAsia="Times New Roman" w:hAnsi="Times New Roman" w:cs="Times New Roman"/>
            <w:b/>
            <w:bCs/>
            <w:sz w:val="24"/>
            <w:szCs w:val="27"/>
            <w:u w:val="single"/>
            <w:lang w:eastAsia="en-GB"/>
          </w:rPr>
          <w:t>The RSA</w:t>
        </w:r>
      </w:hyperlink>
      <w:r w:rsidR="00A70938" w:rsidRPr="00500C04">
        <w:rPr>
          <w:rFonts w:ascii="Times New Roman" w:eastAsia="Times New Roman" w:hAnsi="Times New Roman" w:cs="Times New Roman"/>
          <w:sz w:val="24"/>
          <w:szCs w:val="27"/>
          <w:lang w:eastAsia="en-GB"/>
        </w:rPr>
        <w:t> - The RSA’s work on Heritage and Inclusive Growth is about how to make sure that economic growth driven by heritage is sustainable, with benefits for everyone in the local community, not just a few.</w:t>
      </w:r>
    </w:p>
    <w:p w14:paraId="4CED2F41" w14:textId="77777777" w:rsidR="00500C04" w:rsidRDefault="00500C04" w:rsidP="00500C04">
      <w:pPr>
        <w:shd w:val="clear" w:color="auto" w:fill="FFFFFF"/>
        <w:spacing w:after="300" w:line="240" w:lineRule="auto"/>
        <w:outlineLvl w:val="2"/>
        <w:rPr>
          <w:rFonts w:ascii="Times New Roman" w:eastAsia="Times New Roman" w:hAnsi="Times New Roman" w:cs="Times New Roman"/>
          <w:b/>
          <w:sz w:val="24"/>
          <w:szCs w:val="27"/>
          <w:highlight w:val="lightGray"/>
          <w:lang w:eastAsia="en-GB"/>
        </w:rPr>
      </w:pPr>
    </w:p>
    <w:p w14:paraId="423AA01D" w14:textId="77777777" w:rsidR="00500C04" w:rsidRPr="00500C04" w:rsidRDefault="00500C04" w:rsidP="00500C04">
      <w:pPr>
        <w:shd w:val="clear" w:color="auto" w:fill="FFFFFF"/>
        <w:spacing w:after="300" w:line="240" w:lineRule="auto"/>
        <w:outlineLvl w:val="2"/>
        <w:rPr>
          <w:rFonts w:ascii="Times New Roman" w:eastAsia="Times New Roman" w:hAnsi="Times New Roman" w:cs="Times New Roman"/>
          <w:b/>
          <w:sz w:val="24"/>
          <w:szCs w:val="27"/>
          <w:lang w:eastAsia="en-GB"/>
        </w:rPr>
      </w:pPr>
      <w:r w:rsidRPr="00500C04">
        <w:rPr>
          <w:rFonts w:ascii="Times New Roman" w:eastAsia="Times New Roman" w:hAnsi="Times New Roman" w:cs="Times New Roman"/>
          <w:b/>
          <w:sz w:val="24"/>
          <w:szCs w:val="27"/>
          <w:highlight w:val="lightGray"/>
          <w:lang w:eastAsia="en-GB"/>
        </w:rPr>
        <w:lastRenderedPageBreak/>
        <w:t>Other resources</w:t>
      </w:r>
    </w:p>
    <w:p w14:paraId="5E1D47A8" w14:textId="77777777" w:rsidR="006B6AFD" w:rsidRPr="00164D42" w:rsidRDefault="00AD5C3B" w:rsidP="00500C04">
      <w:pPr>
        <w:numPr>
          <w:ilvl w:val="0"/>
          <w:numId w:val="1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09" w:tgtFrame="_blank" w:history="1">
        <w:r w:rsidR="006B6AFD" w:rsidRPr="00500C04">
          <w:rPr>
            <w:rFonts w:ascii="Times New Roman" w:eastAsia="Times New Roman" w:hAnsi="Times New Roman" w:cs="Times New Roman"/>
            <w:b/>
            <w:bCs/>
            <w:sz w:val="24"/>
            <w:szCs w:val="27"/>
            <w:u w:val="single"/>
            <w:lang w:eastAsia="en-GB"/>
          </w:rPr>
          <w:t>Archaeological Ethics Database</w:t>
        </w:r>
      </w:hyperlink>
      <w:r w:rsidR="006B6AFD" w:rsidRPr="00500C04">
        <w:rPr>
          <w:rFonts w:ascii="Times New Roman" w:eastAsia="Times New Roman" w:hAnsi="Times New Roman" w:cs="Times New Roman"/>
          <w:sz w:val="24"/>
          <w:szCs w:val="27"/>
          <w:lang w:eastAsia="en-GB"/>
        </w:rPr>
        <w:t xml:space="preserve"> - holds over 500 sources relating to ethics in archaeology. A resource run by the Register of Professional Archaeologists (the </w:t>
      </w:r>
      <w:r w:rsidR="006B6AFD" w:rsidRPr="00164D42">
        <w:rPr>
          <w:rFonts w:ascii="Times New Roman" w:eastAsia="Times New Roman" w:hAnsi="Times New Roman" w:cs="Times New Roman"/>
          <w:sz w:val="24"/>
          <w:szCs w:val="27"/>
          <w:lang w:eastAsia="en-GB"/>
        </w:rPr>
        <w:t>Register) and the Chartered Institute for Archaeologists (</w:t>
      </w:r>
      <w:proofErr w:type="spellStart"/>
      <w:r w:rsidR="006B6AFD" w:rsidRPr="00164D42">
        <w:rPr>
          <w:rFonts w:ascii="Times New Roman" w:eastAsia="Times New Roman" w:hAnsi="Times New Roman" w:cs="Times New Roman"/>
          <w:sz w:val="24"/>
          <w:szCs w:val="27"/>
          <w:lang w:eastAsia="en-GB"/>
        </w:rPr>
        <w:t>CIfA</w:t>
      </w:r>
      <w:proofErr w:type="spellEnd"/>
      <w:r w:rsidR="006B6AFD" w:rsidRPr="00164D42">
        <w:rPr>
          <w:rFonts w:ascii="Times New Roman" w:eastAsia="Times New Roman" w:hAnsi="Times New Roman" w:cs="Times New Roman"/>
          <w:sz w:val="24"/>
          <w:szCs w:val="27"/>
          <w:lang w:eastAsia="en-GB"/>
        </w:rPr>
        <w:t>).</w:t>
      </w:r>
    </w:p>
    <w:p w14:paraId="2452F10B" w14:textId="77777777" w:rsidR="006B6AFD" w:rsidRPr="00AB5F00" w:rsidRDefault="00AD5C3B" w:rsidP="00301BB8">
      <w:pPr>
        <w:numPr>
          <w:ilvl w:val="0"/>
          <w:numId w:val="1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10" w:history="1">
        <w:r w:rsidR="006B6AFD" w:rsidRPr="00652499">
          <w:rPr>
            <w:rStyle w:val="Hyperlink"/>
            <w:rFonts w:ascii="Times New Roman" w:eastAsia="Times New Roman" w:hAnsi="Times New Roman" w:cs="Times New Roman"/>
            <w:b/>
            <w:color w:val="auto"/>
            <w:sz w:val="24"/>
            <w:szCs w:val="27"/>
            <w:lang w:eastAsia="en-GB"/>
          </w:rPr>
          <w:t>BAJR</w:t>
        </w:r>
      </w:hyperlink>
      <w:r w:rsidR="006B6AFD" w:rsidRPr="00301BB8">
        <w:rPr>
          <w:rFonts w:ascii="Times New Roman" w:eastAsia="Times New Roman" w:hAnsi="Times New Roman" w:cs="Times New Roman"/>
          <w:sz w:val="24"/>
          <w:szCs w:val="27"/>
          <w:lang w:eastAsia="en-GB"/>
        </w:rPr>
        <w:t xml:space="preserve"> - </w:t>
      </w:r>
      <w:r w:rsidR="006B6AFD" w:rsidRPr="00AB5F00">
        <w:rPr>
          <w:rFonts w:ascii="Times New Roman" w:eastAsia="Times New Roman" w:hAnsi="Times New Roman" w:cs="Times New Roman"/>
          <w:sz w:val="24"/>
          <w:szCs w:val="27"/>
          <w:lang w:eastAsia="en-GB"/>
        </w:rPr>
        <w:t>Archaeology Guides; Enabled Archaeology</w:t>
      </w:r>
    </w:p>
    <w:p w14:paraId="1CF5F3E3" w14:textId="77777777" w:rsidR="006B6AFD" w:rsidRPr="000F6E5E" w:rsidRDefault="00AD5C3B" w:rsidP="00476727">
      <w:pPr>
        <w:numPr>
          <w:ilvl w:val="0"/>
          <w:numId w:val="14"/>
        </w:numPr>
        <w:shd w:val="clear" w:color="auto" w:fill="FFFFFF"/>
        <w:spacing w:before="100" w:beforeAutospacing="1" w:after="150" w:line="240" w:lineRule="auto"/>
        <w:rPr>
          <w:rFonts w:ascii="Times New Roman" w:eastAsia="Times New Roman" w:hAnsi="Times New Roman" w:cs="Times New Roman"/>
          <w:b/>
          <w:sz w:val="24"/>
          <w:szCs w:val="27"/>
          <w:lang w:eastAsia="en-GB"/>
        </w:rPr>
      </w:pPr>
      <w:hyperlink r:id="rId111" w:history="1">
        <w:r w:rsidR="006B6AFD" w:rsidRPr="00164D42">
          <w:rPr>
            <w:rStyle w:val="Hyperlink"/>
            <w:rFonts w:ascii="Times New Roman" w:eastAsia="Times New Roman" w:hAnsi="Times New Roman" w:cs="Times New Roman"/>
            <w:b/>
            <w:color w:val="auto"/>
            <w:sz w:val="24"/>
            <w:szCs w:val="27"/>
            <w:lang w:eastAsia="en-GB"/>
          </w:rPr>
          <w:t>Breaking Ground Heritage</w:t>
        </w:r>
      </w:hyperlink>
      <w:r w:rsidR="006B6AFD" w:rsidRPr="00164D42">
        <w:rPr>
          <w:rFonts w:ascii="Times New Roman" w:eastAsia="Times New Roman" w:hAnsi="Times New Roman" w:cs="Times New Roman"/>
          <w:b/>
          <w:sz w:val="24"/>
          <w:szCs w:val="27"/>
          <w:lang w:eastAsia="en-GB"/>
        </w:rPr>
        <w:t xml:space="preserve"> </w:t>
      </w:r>
      <w:r w:rsidR="006B6AFD" w:rsidRPr="00164D42">
        <w:rPr>
          <w:rFonts w:ascii="Times New Roman" w:eastAsia="Times New Roman" w:hAnsi="Times New Roman" w:cs="Times New Roman"/>
          <w:sz w:val="24"/>
          <w:szCs w:val="27"/>
          <w:lang w:eastAsia="en-GB"/>
        </w:rPr>
        <w:t>-</w:t>
      </w:r>
      <w:r w:rsidR="006B6AFD" w:rsidRPr="00164D42">
        <w:rPr>
          <w:rFonts w:ascii="Times New Roman" w:eastAsia="Times New Roman" w:hAnsi="Times New Roman" w:cs="Times New Roman"/>
          <w:b/>
          <w:sz w:val="24"/>
          <w:szCs w:val="27"/>
          <w:lang w:eastAsia="en-GB"/>
        </w:rPr>
        <w:t xml:space="preserve"> </w:t>
      </w:r>
      <w:r w:rsidR="006B6AFD" w:rsidRPr="00476727">
        <w:rPr>
          <w:rFonts w:ascii="Times New Roman" w:eastAsia="Times New Roman" w:hAnsi="Times New Roman" w:cs="Times New Roman"/>
          <w:sz w:val="24"/>
          <w:szCs w:val="27"/>
          <w:lang w:eastAsia="en-GB"/>
        </w:rPr>
        <w:t>This toolbox resource has been developed to assist in the planning of projects that are looking to achieve positive wellbeing outcomes.</w:t>
      </w:r>
    </w:p>
    <w:p w14:paraId="229A0A7B" w14:textId="77777777" w:rsidR="006B6AFD" w:rsidRPr="00301ECA" w:rsidRDefault="00AD5C3B" w:rsidP="00301ECA">
      <w:pPr>
        <w:numPr>
          <w:ilvl w:val="0"/>
          <w:numId w:val="1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12" w:history="1">
        <w:proofErr w:type="spellStart"/>
        <w:r w:rsidR="006B6AFD" w:rsidRPr="00301ECA">
          <w:rPr>
            <w:rStyle w:val="Hyperlink"/>
            <w:rFonts w:ascii="Times New Roman" w:eastAsia="Times New Roman" w:hAnsi="Times New Roman" w:cs="Times New Roman"/>
            <w:b/>
            <w:color w:val="auto"/>
            <w:sz w:val="24"/>
            <w:szCs w:val="27"/>
            <w:lang w:eastAsia="en-GB"/>
          </w:rPr>
          <w:t>CIfA</w:t>
        </w:r>
        <w:proofErr w:type="spellEnd"/>
        <w:r w:rsidR="006B6AFD" w:rsidRPr="00301ECA">
          <w:rPr>
            <w:rStyle w:val="Hyperlink"/>
            <w:rFonts w:ascii="Times New Roman" w:eastAsia="Times New Roman" w:hAnsi="Times New Roman" w:cs="Times New Roman"/>
            <w:color w:val="auto"/>
            <w:sz w:val="24"/>
            <w:szCs w:val="27"/>
            <w:lang w:eastAsia="en-GB"/>
          </w:rPr>
          <w:t xml:space="preserve"> -</w:t>
        </w:r>
      </w:hyperlink>
      <w:r w:rsidR="006B6AFD" w:rsidRPr="00301ECA">
        <w:rPr>
          <w:rFonts w:ascii="Times New Roman" w:eastAsia="Times New Roman" w:hAnsi="Times New Roman" w:cs="Times New Roman"/>
          <w:sz w:val="24"/>
          <w:szCs w:val="27"/>
          <w:lang w:eastAsia="en-GB"/>
        </w:rPr>
        <w:t xml:space="preserve"> </w:t>
      </w:r>
      <w:proofErr w:type="spellStart"/>
      <w:r w:rsidR="006B6AFD" w:rsidRPr="00301ECA">
        <w:rPr>
          <w:rFonts w:ascii="Times New Roman" w:eastAsia="Times New Roman" w:hAnsi="Times New Roman" w:cs="Times New Roman"/>
          <w:sz w:val="24"/>
          <w:szCs w:val="27"/>
          <w:lang w:eastAsia="en-GB"/>
        </w:rPr>
        <w:t>CIfA's</w:t>
      </w:r>
      <w:proofErr w:type="spellEnd"/>
      <w:r w:rsidR="006B6AFD" w:rsidRPr="00301ECA">
        <w:rPr>
          <w:rFonts w:ascii="Times New Roman" w:eastAsia="Times New Roman" w:hAnsi="Times New Roman" w:cs="Times New Roman"/>
          <w:sz w:val="24"/>
          <w:szCs w:val="27"/>
          <w:lang w:eastAsia="en-GB"/>
        </w:rPr>
        <w:t xml:space="preserve"> Equality and Diversity Group have produced a short 10 step guide to help organisations to diversify their workplace.</w:t>
      </w:r>
    </w:p>
    <w:p w14:paraId="0A90E14F" w14:textId="77777777" w:rsidR="006B6AFD" w:rsidRPr="00301ECA" w:rsidRDefault="00AD5C3B" w:rsidP="00301ECA">
      <w:pPr>
        <w:numPr>
          <w:ilvl w:val="0"/>
          <w:numId w:val="1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13" w:history="1">
        <w:proofErr w:type="spellStart"/>
        <w:r w:rsidR="006B6AFD" w:rsidRPr="007F6D84">
          <w:rPr>
            <w:rStyle w:val="Hyperlink"/>
            <w:rFonts w:ascii="Times New Roman" w:eastAsia="Times New Roman" w:hAnsi="Times New Roman" w:cs="Times New Roman"/>
            <w:b/>
            <w:color w:val="auto"/>
            <w:sz w:val="24"/>
            <w:szCs w:val="27"/>
            <w:lang w:eastAsia="en-GB"/>
          </w:rPr>
          <w:t>CIfA</w:t>
        </w:r>
        <w:proofErr w:type="spellEnd"/>
      </w:hyperlink>
      <w:r w:rsidR="006B6AFD" w:rsidRPr="007F6D84">
        <w:rPr>
          <w:rFonts w:ascii="Times New Roman" w:eastAsia="Times New Roman" w:hAnsi="Times New Roman" w:cs="Times New Roman"/>
          <w:sz w:val="24"/>
          <w:szCs w:val="27"/>
          <w:lang w:eastAsia="en-GB"/>
        </w:rPr>
        <w:t xml:space="preserve"> - Equality, diversity </w:t>
      </w:r>
      <w:r w:rsidR="006B6AFD" w:rsidRPr="00301ECA">
        <w:rPr>
          <w:rFonts w:ascii="Times New Roman" w:eastAsia="Times New Roman" w:hAnsi="Times New Roman" w:cs="Times New Roman"/>
          <w:sz w:val="24"/>
          <w:szCs w:val="27"/>
          <w:lang w:eastAsia="en-GB"/>
        </w:rPr>
        <w:t>and inclusion in archaeology</w:t>
      </w:r>
    </w:p>
    <w:p w14:paraId="73205841" w14:textId="77777777" w:rsidR="006B6AFD" w:rsidRDefault="00AD5C3B" w:rsidP="00301ECA">
      <w:pPr>
        <w:numPr>
          <w:ilvl w:val="0"/>
          <w:numId w:val="14"/>
        </w:numPr>
        <w:shd w:val="clear" w:color="auto" w:fill="FFFFFF"/>
        <w:spacing w:before="100" w:beforeAutospacing="1" w:after="150" w:line="240" w:lineRule="auto"/>
        <w:rPr>
          <w:rFonts w:ascii="Times New Roman" w:eastAsia="Times New Roman" w:hAnsi="Times New Roman" w:cs="Times New Roman"/>
          <w:b/>
          <w:sz w:val="24"/>
          <w:szCs w:val="27"/>
          <w:u w:val="single"/>
          <w:lang w:eastAsia="en-GB"/>
        </w:rPr>
      </w:pPr>
      <w:hyperlink r:id="rId114" w:history="1">
        <w:r w:rsidR="006B6AFD" w:rsidRPr="00301ECA">
          <w:rPr>
            <w:rStyle w:val="Hyperlink"/>
            <w:rFonts w:ascii="Times New Roman" w:eastAsia="Times New Roman" w:hAnsi="Times New Roman" w:cs="Times New Roman"/>
            <w:b/>
            <w:color w:val="auto"/>
            <w:sz w:val="24"/>
            <w:szCs w:val="27"/>
            <w:lang w:eastAsia="en-GB"/>
          </w:rPr>
          <w:t>Council for British Archaeology</w:t>
        </w:r>
      </w:hyperlink>
      <w:r w:rsidR="006B6AFD" w:rsidRPr="00301ECA">
        <w:rPr>
          <w:rFonts w:ascii="Times New Roman" w:eastAsia="Times New Roman" w:hAnsi="Times New Roman" w:cs="Times New Roman"/>
          <w:sz w:val="24"/>
          <w:szCs w:val="27"/>
          <w:lang w:eastAsia="en-GB"/>
        </w:rPr>
        <w:t xml:space="preserve"> - The CBA have brought together a range of resources and links relating to equality and diversity that offer opportunities to learn, seek advice and find support.</w:t>
      </w:r>
      <w:r w:rsidR="006B6AFD" w:rsidRPr="00301ECA">
        <w:rPr>
          <w:rFonts w:ascii="Times New Roman" w:eastAsia="Times New Roman" w:hAnsi="Times New Roman" w:cs="Times New Roman"/>
          <w:b/>
          <w:sz w:val="24"/>
          <w:szCs w:val="27"/>
          <w:u w:val="single"/>
          <w:lang w:eastAsia="en-GB"/>
        </w:rPr>
        <w:t xml:space="preserve">  </w:t>
      </w:r>
    </w:p>
    <w:p w14:paraId="3AE6BD89" w14:textId="77777777" w:rsidR="006B6AFD" w:rsidRPr="007F6D84" w:rsidRDefault="00AD5C3B" w:rsidP="00A25113">
      <w:pPr>
        <w:numPr>
          <w:ilvl w:val="0"/>
          <w:numId w:val="14"/>
        </w:numPr>
        <w:shd w:val="clear" w:color="auto" w:fill="FFFFFF"/>
        <w:spacing w:before="100" w:beforeAutospacing="1" w:after="150" w:line="240" w:lineRule="auto"/>
        <w:rPr>
          <w:rFonts w:ascii="Times New Roman" w:eastAsia="Times New Roman" w:hAnsi="Times New Roman" w:cs="Times New Roman"/>
          <w:b/>
          <w:sz w:val="24"/>
          <w:szCs w:val="27"/>
          <w:u w:val="single"/>
          <w:lang w:eastAsia="en-GB"/>
        </w:rPr>
      </w:pPr>
      <w:hyperlink r:id="rId115" w:history="1">
        <w:r w:rsidR="006B6AFD" w:rsidRPr="000F6E5E">
          <w:rPr>
            <w:rStyle w:val="Hyperlink"/>
            <w:rFonts w:ascii="Times New Roman" w:eastAsia="Times New Roman" w:hAnsi="Times New Roman" w:cs="Times New Roman"/>
            <w:b/>
            <w:color w:val="auto"/>
            <w:sz w:val="24"/>
            <w:szCs w:val="27"/>
            <w:lang w:eastAsia="en-GB"/>
          </w:rPr>
          <w:t>Council of University Classical Departments</w:t>
        </w:r>
      </w:hyperlink>
      <w:r w:rsidR="006B6AFD" w:rsidRPr="00A25113">
        <w:rPr>
          <w:rFonts w:ascii="Times New Roman" w:eastAsia="Times New Roman" w:hAnsi="Times New Roman" w:cs="Times New Roman"/>
          <w:sz w:val="24"/>
          <w:szCs w:val="27"/>
          <w:lang w:eastAsia="en-GB"/>
        </w:rPr>
        <w:t xml:space="preserve"> - CUCD Equality, Diversity, and </w:t>
      </w:r>
      <w:r w:rsidR="006B6AFD" w:rsidRPr="007F6D84">
        <w:rPr>
          <w:rFonts w:ascii="Times New Roman" w:eastAsia="Times New Roman" w:hAnsi="Times New Roman" w:cs="Times New Roman"/>
          <w:sz w:val="24"/>
          <w:szCs w:val="27"/>
          <w:lang w:eastAsia="en-GB"/>
        </w:rPr>
        <w:t>Inclusion Resources</w:t>
      </w:r>
    </w:p>
    <w:p w14:paraId="4101F76D" w14:textId="77777777" w:rsidR="006B6AFD" w:rsidRPr="00AB5F00" w:rsidRDefault="00AD5C3B" w:rsidP="00AB5F00">
      <w:pPr>
        <w:numPr>
          <w:ilvl w:val="0"/>
          <w:numId w:val="14"/>
        </w:numPr>
        <w:shd w:val="clear" w:color="auto" w:fill="FFFFFF"/>
        <w:spacing w:before="100" w:beforeAutospacing="1" w:after="150" w:line="240" w:lineRule="auto"/>
        <w:rPr>
          <w:rFonts w:ascii="Times New Roman" w:eastAsia="Times New Roman" w:hAnsi="Times New Roman" w:cs="Times New Roman"/>
          <w:sz w:val="24"/>
          <w:szCs w:val="27"/>
          <w:lang w:eastAsia="en-GB"/>
        </w:rPr>
      </w:pPr>
      <w:hyperlink r:id="rId116" w:history="1">
        <w:proofErr w:type="spellStart"/>
        <w:r w:rsidR="006B6AFD" w:rsidRPr="00AB5F00">
          <w:rPr>
            <w:rStyle w:val="Hyperlink"/>
            <w:rFonts w:ascii="Times New Roman" w:eastAsia="Times New Roman" w:hAnsi="Times New Roman" w:cs="Times New Roman"/>
            <w:b/>
            <w:color w:val="auto"/>
            <w:sz w:val="24"/>
            <w:szCs w:val="27"/>
            <w:lang w:eastAsia="en-GB"/>
          </w:rPr>
          <w:t>Earnscliffe</w:t>
        </w:r>
        <w:proofErr w:type="spellEnd"/>
        <w:r w:rsidR="006B6AFD" w:rsidRPr="00AB5F00">
          <w:rPr>
            <w:rStyle w:val="Hyperlink"/>
            <w:rFonts w:ascii="Times New Roman" w:eastAsia="Times New Roman" w:hAnsi="Times New Roman" w:cs="Times New Roman"/>
            <w:b/>
            <w:color w:val="auto"/>
            <w:sz w:val="24"/>
            <w:szCs w:val="27"/>
            <w:lang w:eastAsia="en-GB"/>
          </w:rPr>
          <w:t>, J.</w:t>
        </w:r>
        <w:r w:rsidR="006B6AFD" w:rsidRPr="00FD622F">
          <w:rPr>
            <w:rStyle w:val="Hyperlink"/>
            <w:rFonts w:ascii="Times New Roman" w:eastAsia="Times New Roman" w:hAnsi="Times New Roman" w:cs="Times New Roman"/>
            <w:color w:val="auto"/>
            <w:sz w:val="24"/>
            <w:szCs w:val="27"/>
            <w:u w:val="none"/>
            <w:lang w:eastAsia="en-GB"/>
          </w:rPr>
          <w:t xml:space="preserve"> (2019) Building Access: A good practice guide for arts and cultural organisations [online] London: Arts Council England.</w:t>
        </w:r>
      </w:hyperlink>
    </w:p>
    <w:p w14:paraId="037DF575" w14:textId="77777777" w:rsidR="006B6AFD" w:rsidRPr="007F6D84" w:rsidRDefault="00AD5C3B" w:rsidP="00A25113">
      <w:pPr>
        <w:numPr>
          <w:ilvl w:val="0"/>
          <w:numId w:val="14"/>
        </w:numPr>
        <w:shd w:val="clear" w:color="auto" w:fill="FFFFFF"/>
        <w:spacing w:before="100" w:beforeAutospacing="1" w:after="150" w:line="240" w:lineRule="auto"/>
        <w:rPr>
          <w:rFonts w:ascii="Times New Roman" w:eastAsia="Times New Roman" w:hAnsi="Times New Roman" w:cs="Times New Roman"/>
          <w:b/>
          <w:sz w:val="24"/>
          <w:szCs w:val="27"/>
          <w:u w:val="single"/>
          <w:lang w:eastAsia="en-GB"/>
        </w:rPr>
      </w:pPr>
      <w:hyperlink r:id="rId117" w:history="1">
        <w:r w:rsidR="006B6AFD" w:rsidRPr="007F6D84">
          <w:rPr>
            <w:rStyle w:val="Hyperlink"/>
            <w:rFonts w:ascii="Times New Roman" w:eastAsia="Times New Roman" w:hAnsi="Times New Roman" w:cs="Times New Roman"/>
            <w:b/>
            <w:color w:val="auto"/>
            <w:sz w:val="24"/>
            <w:szCs w:val="27"/>
            <w:lang w:eastAsia="en-GB"/>
          </w:rPr>
          <w:t>Historic England</w:t>
        </w:r>
      </w:hyperlink>
      <w:r w:rsidR="006B6AFD" w:rsidRPr="007F6D84">
        <w:rPr>
          <w:rFonts w:ascii="Times New Roman" w:eastAsia="Times New Roman" w:hAnsi="Times New Roman" w:cs="Times New Roman"/>
          <w:sz w:val="24"/>
          <w:szCs w:val="27"/>
          <w:lang w:eastAsia="en-GB"/>
        </w:rPr>
        <w:t xml:space="preserve"> </w:t>
      </w:r>
      <w:r w:rsidR="006B6AFD">
        <w:rPr>
          <w:rFonts w:ascii="Times New Roman" w:eastAsia="Times New Roman" w:hAnsi="Times New Roman" w:cs="Times New Roman"/>
          <w:sz w:val="24"/>
          <w:szCs w:val="27"/>
          <w:lang w:eastAsia="en-GB"/>
        </w:rPr>
        <w:t>-</w:t>
      </w:r>
      <w:r w:rsidR="006B6AFD" w:rsidRPr="007F6D84">
        <w:rPr>
          <w:rFonts w:ascii="Times New Roman" w:eastAsia="Times New Roman" w:hAnsi="Times New Roman" w:cs="Times New Roman"/>
          <w:sz w:val="24"/>
          <w:szCs w:val="27"/>
          <w:lang w:eastAsia="en-GB"/>
        </w:rPr>
        <w:t xml:space="preserve"> </w:t>
      </w:r>
      <w:r w:rsidR="006B6AFD">
        <w:rPr>
          <w:rFonts w:ascii="Times New Roman" w:eastAsia="Times New Roman" w:hAnsi="Times New Roman" w:cs="Times New Roman"/>
          <w:sz w:val="24"/>
          <w:szCs w:val="27"/>
          <w:lang w:eastAsia="en-GB"/>
        </w:rPr>
        <w:t>The organisation’s Equality and Diversity page.</w:t>
      </w:r>
    </w:p>
    <w:p w14:paraId="123E295A" w14:textId="77777777" w:rsidR="006B6AFD" w:rsidRPr="00614D62" w:rsidRDefault="00AD5C3B" w:rsidP="00500C04">
      <w:pPr>
        <w:numPr>
          <w:ilvl w:val="0"/>
          <w:numId w:val="14"/>
        </w:numPr>
        <w:shd w:val="clear" w:color="auto" w:fill="FFFFFF"/>
        <w:spacing w:before="100" w:beforeAutospacing="1" w:after="150" w:line="240" w:lineRule="auto"/>
        <w:rPr>
          <w:rFonts w:ascii="Times New Roman" w:eastAsia="Times New Roman" w:hAnsi="Times New Roman" w:cs="Times New Roman"/>
          <w:b/>
          <w:sz w:val="24"/>
          <w:szCs w:val="27"/>
          <w:lang w:eastAsia="en-GB"/>
        </w:rPr>
      </w:pPr>
      <w:hyperlink r:id="rId118" w:history="1">
        <w:r w:rsidR="006B6AFD" w:rsidRPr="00164D42">
          <w:rPr>
            <w:rStyle w:val="Hyperlink"/>
            <w:rFonts w:ascii="Times New Roman" w:eastAsia="Times New Roman" w:hAnsi="Times New Roman" w:cs="Times New Roman"/>
            <w:b/>
            <w:color w:val="auto"/>
            <w:sz w:val="24"/>
            <w:szCs w:val="27"/>
            <w:lang w:eastAsia="en-GB"/>
          </w:rPr>
          <w:t>Rebuilding Heritage</w:t>
        </w:r>
      </w:hyperlink>
      <w:r w:rsidR="006B6AFD" w:rsidRPr="00164D42">
        <w:rPr>
          <w:rFonts w:ascii="Times New Roman" w:eastAsia="Times New Roman" w:hAnsi="Times New Roman" w:cs="Times New Roman"/>
          <w:b/>
          <w:sz w:val="24"/>
          <w:szCs w:val="27"/>
          <w:lang w:eastAsia="en-GB"/>
        </w:rPr>
        <w:t xml:space="preserve"> </w:t>
      </w:r>
      <w:r w:rsidR="006B6AFD" w:rsidRPr="00164D42">
        <w:rPr>
          <w:rFonts w:ascii="Times New Roman" w:eastAsia="Times New Roman" w:hAnsi="Times New Roman" w:cs="Times New Roman"/>
          <w:sz w:val="24"/>
          <w:szCs w:val="27"/>
          <w:lang w:eastAsia="en-GB"/>
        </w:rPr>
        <w:t>-</w:t>
      </w:r>
      <w:r w:rsidR="006B6AFD" w:rsidRPr="00164D42">
        <w:rPr>
          <w:rFonts w:ascii="Times New Roman" w:eastAsia="Times New Roman" w:hAnsi="Times New Roman" w:cs="Times New Roman"/>
          <w:b/>
          <w:sz w:val="24"/>
          <w:szCs w:val="27"/>
          <w:lang w:eastAsia="en-GB"/>
        </w:rPr>
        <w:t xml:space="preserve"> </w:t>
      </w:r>
      <w:r w:rsidR="006B6AFD">
        <w:rPr>
          <w:rFonts w:ascii="Times New Roman" w:eastAsia="Times New Roman" w:hAnsi="Times New Roman" w:cs="Times New Roman"/>
          <w:sz w:val="24"/>
          <w:szCs w:val="27"/>
          <w:lang w:eastAsia="en-GB"/>
        </w:rPr>
        <w:t xml:space="preserve">resources related to heritage, including podcasts for Equality, Diversity &amp; Inclusion. </w:t>
      </w:r>
    </w:p>
    <w:p w14:paraId="75C51CBC" w14:textId="77777777" w:rsidR="00614D62" w:rsidRDefault="00614D62" w:rsidP="00614D62">
      <w:pPr>
        <w:shd w:val="clear" w:color="auto" w:fill="FFFFFF"/>
        <w:spacing w:before="100" w:beforeAutospacing="1" w:after="150" w:line="240" w:lineRule="auto"/>
        <w:rPr>
          <w:rFonts w:ascii="Times New Roman" w:eastAsia="Times New Roman" w:hAnsi="Times New Roman" w:cs="Times New Roman"/>
          <w:sz w:val="24"/>
          <w:szCs w:val="27"/>
          <w:lang w:eastAsia="en-GB"/>
        </w:rPr>
      </w:pPr>
    </w:p>
    <w:p w14:paraId="25EC5D99" w14:textId="77777777" w:rsidR="00614D62" w:rsidRDefault="00614D62" w:rsidP="00614D62">
      <w:pPr>
        <w:shd w:val="clear" w:color="auto" w:fill="FFFFFF"/>
        <w:spacing w:before="100" w:beforeAutospacing="1" w:after="150" w:line="240" w:lineRule="auto"/>
        <w:rPr>
          <w:rFonts w:ascii="Times New Roman" w:eastAsia="Times New Roman" w:hAnsi="Times New Roman" w:cs="Times New Roman"/>
          <w:b/>
          <w:sz w:val="24"/>
          <w:szCs w:val="27"/>
          <w:lang w:eastAsia="en-GB"/>
        </w:rPr>
      </w:pPr>
    </w:p>
    <w:p w14:paraId="77CF6F73" w14:textId="77777777" w:rsidR="008D699D" w:rsidRDefault="008D699D" w:rsidP="008D699D">
      <w:pPr>
        <w:spacing w:line="360" w:lineRule="auto"/>
      </w:pPr>
    </w:p>
    <w:p w14:paraId="6BF389CF" w14:textId="77777777" w:rsidR="008D699D" w:rsidRPr="00164D42" w:rsidRDefault="008D699D" w:rsidP="00614D62">
      <w:pPr>
        <w:shd w:val="clear" w:color="auto" w:fill="FFFFFF"/>
        <w:spacing w:before="100" w:beforeAutospacing="1" w:after="150" w:line="240" w:lineRule="auto"/>
        <w:rPr>
          <w:rFonts w:ascii="Times New Roman" w:eastAsia="Times New Roman" w:hAnsi="Times New Roman" w:cs="Times New Roman"/>
          <w:b/>
          <w:sz w:val="24"/>
          <w:szCs w:val="27"/>
          <w:lang w:eastAsia="en-GB"/>
        </w:rPr>
      </w:pPr>
    </w:p>
    <w:sectPr w:rsidR="008D699D" w:rsidRPr="00164D42">
      <w:footerReference w:type="default" r:id="rId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07AA" w14:textId="77777777" w:rsidR="00841146" w:rsidRDefault="00841146" w:rsidP="000B1374">
      <w:pPr>
        <w:spacing w:after="0" w:line="240" w:lineRule="auto"/>
      </w:pPr>
      <w:r>
        <w:separator/>
      </w:r>
    </w:p>
  </w:endnote>
  <w:endnote w:type="continuationSeparator" w:id="0">
    <w:p w14:paraId="18815BE3" w14:textId="77777777" w:rsidR="00841146" w:rsidRDefault="00841146" w:rsidP="000B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97389"/>
      <w:docPartObj>
        <w:docPartGallery w:val="Page Numbers (Bottom of Page)"/>
        <w:docPartUnique/>
      </w:docPartObj>
    </w:sdtPr>
    <w:sdtEndPr>
      <w:rPr>
        <w:noProof/>
      </w:rPr>
    </w:sdtEndPr>
    <w:sdtContent>
      <w:p w14:paraId="1199491C" w14:textId="77777777" w:rsidR="000B1374" w:rsidRDefault="000B1374">
        <w:pPr>
          <w:pStyle w:val="Footer"/>
          <w:jc w:val="right"/>
        </w:pPr>
        <w:r>
          <w:fldChar w:fldCharType="begin"/>
        </w:r>
        <w:r>
          <w:instrText xml:space="preserve"> PAGE   \* MERGEFORMAT </w:instrText>
        </w:r>
        <w:r>
          <w:fldChar w:fldCharType="separate"/>
        </w:r>
        <w:r w:rsidR="006B6AFD">
          <w:rPr>
            <w:noProof/>
          </w:rPr>
          <w:t>8</w:t>
        </w:r>
        <w:r>
          <w:rPr>
            <w:noProof/>
          </w:rPr>
          <w:fldChar w:fldCharType="end"/>
        </w:r>
      </w:p>
    </w:sdtContent>
  </w:sdt>
  <w:p w14:paraId="40965F09" w14:textId="77777777" w:rsidR="000B1374" w:rsidRDefault="000B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ADED" w14:textId="77777777" w:rsidR="00841146" w:rsidRDefault="00841146" w:rsidP="000B1374">
      <w:pPr>
        <w:spacing w:after="0" w:line="240" w:lineRule="auto"/>
      </w:pPr>
      <w:r>
        <w:separator/>
      </w:r>
    </w:p>
  </w:footnote>
  <w:footnote w:type="continuationSeparator" w:id="0">
    <w:p w14:paraId="4F82343D" w14:textId="77777777" w:rsidR="00841146" w:rsidRDefault="00841146" w:rsidP="000B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08"/>
    <w:multiLevelType w:val="hybridMultilevel"/>
    <w:tmpl w:val="490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F18AE"/>
    <w:multiLevelType w:val="multilevel"/>
    <w:tmpl w:val="E59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487"/>
    <w:multiLevelType w:val="multilevel"/>
    <w:tmpl w:val="C9E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A529E"/>
    <w:multiLevelType w:val="multilevel"/>
    <w:tmpl w:val="6F74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72A46"/>
    <w:multiLevelType w:val="multilevel"/>
    <w:tmpl w:val="0280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60306"/>
    <w:multiLevelType w:val="multilevel"/>
    <w:tmpl w:val="468E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312AD"/>
    <w:multiLevelType w:val="multilevel"/>
    <w:tmpl w:val="6EE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6174F"/>
    <w:multiLevelType w:val="multilevel"/>
    <w:tmpl w:val="ADE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43B8A"/>
    <w:multiLevelType w:val="multilevel"/>
    <w:tmpl w:val="A162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D3D5D"/>
    <w:multiLevelType w:val="multilevel"/>
    <w:tmpl w:val="D63C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53C38"/>
    <w:multiLevelType w:val="multilevel"/>
    <w:tmpl w:val="CE1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42D62"/>
    <w:multiLevelType w:val="multilevel"/>
    <w:tmpl w:val="6A4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17678"/>
    <w:multiLevelType w:val="multilevel"/>
    <w:tmpl w:val="602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61000"/>
    <w:multiLevelType w:val="multilevel"/>
    <w:tmpl w:val="13C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11"/>
  </w:num>
  <w:num w:numId="5">
    <w:abstractNumId w:val="3"/>
  </w:num>
  <w:num w:numId="6">
    <w:abstractNumId w:val="6"/>
  </w:num>
  <w:num w:numId="7">
    <w:abstractNumId w:val="2"/>
  </w:num>
  <w:num w:numId="8">
    <w:abstractNumId w:val="7"/>
  </w:num>
  <w:num w:numId="9">
    <w:abstractNumId w:val="8"/>
  </w:num>
  <w:num w:numId="10">
    <w:abstractNumId w:val="9"/>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907"/>
    <w:rsid w:val="000662AB"/>
    <w:rsid w:val="00073B35"/>
    <w:rsid w:val="00090DCD"/>
    <w:rsid w:val="000A2A8D"/>
    <w:rsid w:val="000B1374"/>
    <w:rsid w:val="000C0169"/>
    <w:rsid w:val="000C6963"/>
    <w:rsid w:val="000E40DA"/>
    <w:rsid w:val="000F0B68"/>
    <w:rsid w:val="000F0EB8"/>
    <w:rsid w:val="000F6D7E"/>
    <w:rsid w:val="000F6E5E"/>
    <w:rsid w:val="00104251"/>
    <w:rsid w:val="00133236"/>
    <w:rsid w:val="00133998"/>
    <w:rsid w:val="00154413"/>
    <w:rsid w:val="00164D42"/>
    <w:rsid w:val="00167162"/>
    <w:rsid w:val="00192D02"/>
    <w:rsid w:val="001E4935"/>
    <w:rsid w:val="001F1493"/>
    <w:rsid w:val="0022028F"/>
    <w:rsid w:val="002243E2"/>
    <w:rsid w:val="00242A0A"/>
    <w:rsid w:val="0025457B"/>
    <w:rsid w:val="00296069"/>
    <w:rsid w:val="0029792C"/>
    <w:rsid w:val="002B3C5F"/>
    <w:rsid w:val="002E27DA"/>
    <w:rsid w:val="00301BB8"/>
    <w:rsid w:val="00301ECA"/>
    <w:rsid w:val="00314506"/>
    <w:rsid w:val="003407E6"/>
    <w:rsid w:val="00380574"/>
    <w:rsid w:val="003D3D54"/>
    <w:rsid w:val="003D3D90"/>
    <w:rsid w:val="003F5563"/>
    <w:rsid w:val="0040654F"/>
    <w:rsid w:val="00426972"/>
    <w:rsid w:val="0046336B"/>
    <w:rsid w:val="00476727"/>
    <w:rsid w:val="004A4E9C"/>
    <w:rsid w:val="004C0981"/>
    <w:rsid w:val="004E3E6D"/>
    <w:rsid w:val="004F34FB"/>
    <w:rsid w:val="00500C04"/>
    <w:rsid w:val="0052308D"/>
    <w:rsid w:val="00542D1A"/>
    <w:rsid w:val="005670A7"/>
    <w:rsid w:val="00574AD0"/>
    <w:rsid w:val="005F4E14"/>
    <w:rsid w:val="00614D62"/>
    <w:rsid w:val="00643E80"/>
    <w:rsid w:val="006502A2"/>
    <w:rsid w:val="00652499"/>
    <w:rsid w:val="00682DE2"/>
    <w:rsid w:val="006B0E02"/>
    <w:rsid w:val="006B6AFD"/>
    <w:rsid w:val="006C0265"/>
    <w:rsid w:val="006F4977"/>
    <w:rsid w:val="007261A2"/>
    <w:rsid w:val="0073138E"/>
    <w:rsid w:val="007338DA"/>
    <w:rsid w:val="00737C71"/>
    <w:rsid w:val="00756894"/>
    <w:rsid w:val="007C1B3E"/>
    <w:rsid w:val="007F1B93"/>
    <w:rsid w:val="007F6D84"/>
    <w:rsid w:val="00820E52"/>
    <w:rsid w:val="00841146"/>
    <w:rsid w:val="00860DDC"/>
    <w:rsid w:val="00865401"/>
    <w:rsid w:val="00872A43"/>
    <w:rsid w:val="00897DC0"/>
    <w:rsid w:val="008B29AC"/>
    <w:rsid w:val="008C7D56"/>
    <w:rsid w:val="008D699D"/>
    <w:rsid w:val="008E3536"/>
    <w:rsid w:val="00963E9C"/>
    <w:rsid w:val="00974907"/>
    <w:rsid w:val="00986A33"/>
    <w:rsid w:val="009E211E"/>
    <w:rsid w:val="00A04474"/>
    <w:rsid w:val="00A25113"/>
    <w:rsid w:val="00A70938"/>
    <w:rsid w:val="00AA329F"/>
    <w:rsid w:val="00AB5F00"/>
    <w:rsid w:val="00AC2E5C"/>
    <w:rsid w:val="00AD35D0"/>
    <w:rsid w:val="00AD5C3B"/>
    <w:rsid w:val="00B16AA2"/>
    <w:rsid w:val="00B36431"/>
    <w:rsid w:val="00B576D6"/>
    <w:rsid w:val="00B62A88"/>
    <w:rsid w:val="00B64848"/>
    <w:rsid w:val="00B95D90"/>
    <w:rsid w:val="00BB7829"/>
    <w:rsid w:val="00C05D8A"/>
    <w:rsid w:val="00C318AC"/>
    <w:rsid w:val="00C363B6"/>
    <w:rsid w:val="00C43785"/>
    <w:rsid w:val="00C527FC"/>
    <w:rsid w:val="00C62318"/>
    <w:rsid w:val="00CA455F"/>
    <w:rsid w:val="00CB6ECF"/>
    <w:rsid w:val="00D12C27"/>
    <w:rsid w:val="00D81B3C"/>
    <w:rsid w:val="00D90287"/>
    <w:rsid w:val="00D94FCC"/>
    <w:rsid w:val="00DA2A95"/>
    <w:rsid w:val="00DB233C"/>
    <w:rsid w:val="00E22F50"/>
    <w:rsid w:val="00E6384A"/>
    <w:rsid w:val="00EB236D"/>
    <w:rsid w:val="00F2027E"/>
    <w:rsid w:val="00F53CB7"/>
    <w:rsid w:val="00F84F9A"/>
    <w:rsid w:val="00FD622F"/>
    <w:rsid w:val="00FE077C"/>
    <w:rsid w:val="00FE6891"/>
    <w:rsid w:val="00FE6E3C"/>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C408"/>
  <w15:docId w15:val="{D20B445C-119E-4E02-BC00-F4A2F3CC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6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02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35"/>
    <w:rPr>
      <w:color w:val="0000FF"/>
      <w:u w:val="single"/>
    </w:rPr>
  </w:style>
  <w:style w:type="paragraph" w:customStyle="1" w:styleId="yiv2140570828msonormal">
    <w:name w:val="yiv2140570828msonormal"/>
    <w:basedOn w:val="Normal"/>
    <w:rsid w:val="00073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140570828cf01">
    <w:name w:val="yiv2140570828cf01"/>
    <w:basedOn w:val="DefaultParagraphFont"/>
    <w:rsid w:val="00073B35"/>
  </w:style>
  <w:style w:type="paragraph" w:styleId="ListParagraph">
    <w:name w:val="List Paragraph"/>
    <w:basedOn w:val="Normal"/>
    <w:uiPriority w:val="34"/>
    <w:qFormat/>
    <w:rsid w:val="00380574"/>
    <w:pPr>
      <w:ind w:left="720"/>
      <w:contextualSpacing/>
    </w:pPr>
  </w:style>
  <w:style w:type="character" w:customStyle="1" w:styleId="Heading3Char">
    <w:name w:val="Heading 3 Char"/>
    <w:basedOn w:val="DefaultParagraphFont"/>
    <w:link w:val="Heading3"/>
    <w:uiPriority w:val="9"/>
    <w:rsid w:val="002202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20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028F"/>
    <w:rPr>
      <w:b/>
      <w:bCs/>
    </w:rPr>
  </w:style>
  <w:style w:type="character" w:styleId="Emphasis">
    <w:name w:val="Emphasis"/>
    <w:basedOn w:val="DefaultParagraphFont"/>
    <w:uiPriority w:val="20"/>
    <w:qFormat/>
    <w:rsid w:val="00500C04"/>
    <w:rPr>
      <w:i/>
      <w:iCs/>
    </w:rPr>
  </w:style>
  <w:style w:type="paragraph" w:styleId="Header">
    <w:name w:val="header"/>
    <w:basedOn w:val="Normal"/>
    <w:link w:val="HeaderChar"/>
    <w:uiPriority w:val="99"/>
    <w:unhideWhenUsed/>
    <w:rsid w:val="000B1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74"/>
  </w:style>
  <w:style w:type="paragraph" w:styleId="Footer">
    <w:name w:val="footer"/>
    <w:basedOn w:val="Normal"/>
    <w:link w:val="FooterChar"/>
    <w:uiPriority w:val="99"/>
    <w:unhideWhenUsed/>
    <w:rsid w:val="000B1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74"/>
  </w:style>
  <w:style w:type="character" w:customStyle="1" w:styleId="Heading2Char">
    <w:name w:val="Heading 2 Char"/>
    <w:basedOn w:val="DefaultParagraphFont"/>
    <w:link w:val="Heading2"/>
    <w:uiPriority w:val="9"/>
    <w:semiHidden/>
    <w:rsid w:val="004767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01EC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42D1A"/>
    <w:rPr>
      <w:color w:val="800080" w:themeColor="followedHyperlink"/>
      <w:u w:val="single"/>
    </w:rPr>
  </w:style>
  <w:style w:type="paragraph" w:customStyle="1" w:styleId="paragraph">
    <w:name w:val="paragraph"/>
    <w:basedOn w:val="Normal"/>
    <w:rsid w:val="008D6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99D"/>
  </w:style>
  <w:style w:type="character" w:customStyle="1" w:styleId="eop">
    <w:name w:val="eop"/>
    <w:basedOn w:val="DefaultParagraphFont"/>
    <w:rsid w:val="008D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82">
      <w:bodyDiv w:val="1"/>
      <w:marLeft w:val="0"/>
      <w:marRight w:val="0"/>
      <w:marTop w:val="0"/>
      <w:marBottom w:val="0"/>
      <w:divBdr>
        <w:top w:val="none" w:sz="0" w:space="0" w:color="auto"/>
        <w:left w:val="none" w:sz="0" w:space="0" w:color="auto"/>
        <w:bottom w:val="none" w:sz="0" w:space="0" w:color="auto"/>
        <w:right w:val="none" w:sz="0" w:space="0" w:color="auto"/>
      </w:divBdr>
    </w:div>
    <w:div w:id="52511458">
      <w:bodyDiv w:val="1"/>
      <w:marLeft w:val="0"/>
      <w:marRight w:val="0"/>
      <w:marTop w:val="0"/>
      <w:marBottom w:val="0"/>
      <w:divBdr>
        <w:top w:val="none" w:sz="0" w:space="0" w:color="auto"/>
        <w:left w:val="none" w:sz="0" w:space="0" w:color="auto"/>
        <w:bottom w:val="none" w:sz="0" w:space="0" w:color="auto"/>
        <w:right w:val="none" w:sz="0" w:space="0" w:color="auto"/>
      </w:divBdr>
    </w:div>
    <w:div w:id="111827014">
      <w:bodyDiv w:val="1"/>
      <w:marLeft w:val="0"/>
      <w:marRight w:val="0"/>
      <w:marTop w:val="0"/>
      <w:marBottom w:val="0"/>
      <w:divBdr>
        <w:top w:val="none" w:sz="0" w:space="0" w:color="auto"/>
        <w:left w:val="none" w:sz="0" w:space="0" w:color="auto"/>
        <w:bottom w:val="none" w:sz="0" w:space="0" w:color="auto"/>
        <w:right w:val="none" w:sz="0" w:space="0" w:color="auto"/>
      </w:divBdr>
    </w:div>
    <w:div w:id="148521249">
      <w:bodyDiv w:val="1"/>
      <w:marLeft w:val="0"/>
      <w:marRight w:val="0"/>
      <w:marTop w:val="0"/>
      <w:marBottom w:val="0"/>
      <w:divBdr>
        <w:top w:val="none" w:sz="0" w:space="0" w:color="auto"/>
        <w:left w:val="none" w:sz="0" w:space="0" w:color="auto"/>
        <w:bottom w:val="none" w:sz="0" w:space="0" w:color="auto"/>
        <w:right w:val="none" w:sz="0" w:space="0" w:color="auto"/>
      </w:divBdr>
    </w:div>
    <w:div w:id="341011064">
      <w:bodyDiv w:val="1"/>
      <w:marLeft w:val="0"/>
      <w:marRight w:val="0"/>
      <w:marTop w:val="0"/>
      <w:marBottom w:val="0"/>
      <w:divBdr>
        <w:top w:val="none" w:sz="0" w:space="0" w:color="auto"/>
        <w:left w:val="none" w:sz="0" w:space="0" w:color="auto"/>
        <w:bottom w:val="none" w:sz="0" w:space="0" w:color="auto"/>
        <w:right w:val="none" w:sz="0" w:space="0" w:color="auto"/>
      </w:divBdr>
    </w:div>
    <w:div w:id="342361181">
      <w:bodyDiv w:val="1"/>
      <w:marLeft w:val="0"/>
      <w:marRight w:val="0"/>
      <w:marTop w:val="0"/>
      <w:marBottom w:val="0"/>
      <w:divBdr>
        <w:top w:val="none" w:sz="0" w:space="0" w:color="auto"/>
        <w:left w:val="none" w:sz="0" w:space="0" w:color="auto"/>
        <w:bottom w:val="none" w:sz="0" w:space="0" w:color="auto"/>
        <w:right w:val="none" w:sz="0" w:space="0" w:color="auto"/>
      </w:divBdr>
    </w:div>
    <w:div w:id="357242254">
      <w:bodyDiv w:val="1"/>
      <w:marLeft w:val="0"/>
      <w:marRight w:val="0"/>
      <w:marTop w:val="0"/>
      <w:marBottom w:val="0"/>
      <w:divBdr>
        <w:top w:val="none" w:sz="0" w:space="0" w:color="auto"/>
        <w:left w:val="none" w:sz="0" w:space="0" w:color="auto"/>
        <w:bottom w:val="none" w:sz="0" w:space="0" w:color="auto"/>
        <w:right w:val="none" w:sz="0" w:space="0" w:color="auto"/>
      </w:divBdr>
    </w:div>
    <w:div w:id="419908013">
      <w:bodyDiv w:val="1"/>
      <w:marLeft w:val="0"/>
      <w:marRight w:val="0"/>
      <w:marTop w:val="0"/>
      <w:marBottom w:val="0"/>
      <w:divBdr>
        <w:top w:val="none" w:sz="0" w:space="0" w:color="auto"/>
        <w:left w:val="none" w:sz="0" w:space="0" w:color="auto"/>
        <w:bottom w:val="none" w:sz="0" w:space="0" w:color="auto"/>
        <w:right w:val="none" w:sz="0" w:space="0" w:color="auto"/>
      </w:divBdr>
    </w:div>
    <w:div w:id="435903752">
      <w:bodyDiv w:val="1"/>
      <w:marLeft w:val="0"/>
      <w:marRight w:val="0"/>
      <w:marTop w:val="0"/>
      <w:marBottom w:val="0"/>
      <w:divBdr>
        <w:top w:val="none" w:sz="0" w:space="0" w:color="auto"/>
        <w:left w:val="none" w:sz="0" w:space="0" w:color="auto"/>
        <w:bottom w:val="none" w:sz="0" w:space="0" w:color="auto"/>
        <w:right w:val="none" w:sz="0" w:space="0" w:color="auto"/>
      </w:divBdr>
    </w:div>
    <w:div w:id="457796605">
      <w:bodyDiv w:val="1"/>
      <w:marLeft w:val="0"/>
      <w:marRight w:val="0"/>
      <w:marTop w:val="0"/>
      <w:marBottom w:val="0"/>
      <w:divBdr>
        <w:top w:val="none" w:sz="0" w:space="0" w:color="auto"/>
        <w:left w:val="none" w:sz="0" w:space="0" w:color="auto"/>
        <w:bottom w:val="none" w:sz="0" w:space="0" w:color="auto"/>
        <w:right w:val="none" w:sz="0" w:space="0" w:color="auto"/>
      </w:divBdr>
    </w:div>
    <w:div w:id="583152597">
      <w:bodyDiv w:val="1"/>
      <w:marLeft w:val="0"/>
      <w:marRight w:val="0"/>
      <w:marTop w:val="0"/>
      <w:marBottom w:val="0"/>
      <w:divBdr>
        <w:top w:val="none" w:sz="0" w:space="0" w:color="auto"/>
        <w:left w:val="none" w:sz="0" w:space="0" w:color="auto"/>
        <w:bottom w:val="none" w:sz="0" w:space="0" w:color="auto"/>
        <w:right w:val="none" w:sz="0" w:space="0" w:color="auto"/>
      </w:divBdr>
    </w:div>
    <w:div w:id="720206296">
      <w:bodyDiv w:val="1"/>
      <w:marLeft w:val="0"/>
      <w:marRight w:val="0"/>
      <w:marTop w:val="0"/>
      <w:marBottom w:val="0"/>
      <w:divBdr>
        <w:top w:val="none" w:sz="0" w:space="0" w:color="auto"/>
        <w:left w:val="none" w:sz="0" w:space="0" w:color="auto"/>
        <w:bottom w:val="none" w:sz="0" w:space="0" w:color="auto"/>
        <w:right w:val="none" w:sz="0" w:space="0" w:color="auto"/>
      </w:divBdr>
    </w:div>
    <w:div w:id="743721270">
      <w:bodyDiv w:val="1"/>
      <w:marLeft w:val="0"/>
      <w:marRight w:val="0"/>
      <w:marTop w:val="0"/>
      <w:marBottom w:val="0"/>
      <w:divBdr>
        <w:top w:val="none" w:sz="0" w:space="0" w:color="auto"/>
        <w:left w:val="none" w:sz="0" w:space="0" w:color="auto"/>
        <w:bottom w:val="none" w:sz="0" w:space="0" w:color="auto"/>
        <w:right w:val="none" w:sz="0" w:space="0" w:color="auto"/>
      </w:divBdr>
    </w:div>
    <w:div w:id="802192062">
      <w:bodyDiv w:val="1"/>
      <w:marLeft w:val="0"/>
      <w:marRight w:val="0"/>
      <w:marTop w:val="0"/>
      <w:marBottom w:val="0"/>
      <w:divBdr>
        <w:top w:val="none" w:sz="0" w:space="0" w:color="auto"/>
        <w:left w:val="none" w:sz="0" w:space="0" w:color="auto"/>
        <w:bottom w:val="none" w:sz="0" w:space="0" w:color="auto"/>
        <w:right w:val="none" w:sz="0" w:space="0" w:color="auto"/>
      </w:divBdr>
    </w:div>
    <w:div w:id="862016211">
      <w:bodyDiv w:val="1"/>
      <w:marLeft w:val="0"/>
      <w:marRight w:val="0"/>
      <w:marTop w:val="0"/>
      <w:marBottom w:val="0"/>
      <w:divBdr>
        <w:top w:val="none" w:sz="0" w:space="0" w:color="auto"/>
        <w:left w:val="none" w:sz="0" w:space="0" w:color="auto"/>
        <w:bottom w:val="none" w:sz="0" w:space="0" w:color="auto"/>
        <w:right w:val="none" w:sz="0" w:space="0" w:color="auto"/>
      </w:divBdr>
    </w:div>
    <w:div w:id="901406411">
      <w:bodyDiv w:val="1"/>
      <w:marLeft w:val="0"/>
      <w:marRight w:val="0"/>
      <w:marTop w:val="0"/>
      <w:marBottom w:val="0"/>
      <w:divBdr>
        <w:top w:val="none" w:sz="0" w:space="0" w:color="auto"/>
        <w:left w:val="none" w:sz="0" w:space="0" w:color="auto"/>
        <w:bottom w:val="none" w:sz="0" w:space="0" w:color="auto"/>
        <w:right w:val="none" w:sz="0" w:space="0" w:color="auto"/>
      </w:divBdr>
    </w:div>
    <w:div w:id="1251817541">
      <w:bodyDiv w:val="1"/>
      <w:marLeft w:val="0"/>
      <w:marRight w:val="0"/>
      <w:marTop w:val="0"/>
      <w:marBottom w:val="0"/>
      <w:divBdr>
        <w:top w:val="none" w:sz="0" w:space="0" w:color="auto"/>
        <w:left w:val="none" w:sz="0" w:space="0" w:color="auto"/>
        <w:bottom w:val="none" w:sz="0" w:space="0" w:color="auto"/>
        <w:right w:val="none" w:sz="0" w:space="0" w:color="auto"/>
      </w:divBdr>
    </w:div>
    <w:div w:id="1270821190">
      <w:bodyDiv w:val="1"/>
      <w:marLeft w:val="0"/>
      <w:marRight w:val="0"/>
      <w:marTop w:val="0"/>
      <w:marBottom w:val="0"/>
      <w:divBdr>
        <w:top w:val="none" w:sz="0" w:space="0" w:color="auto"/>
        <w:left w:val="none" w:sz="0" w:space="0" w:color="auto"/>
        <w:bottom w:val="none" w:sz="0" w:space="0" w:color="auto"/>
        <w:right w:val="none" w:sz="0" w:space="0" w:color="auto"/>
      </w:divBdr>
    </w:div>
    <w:div w:id="1326980725">
      <w:bodyDiv w:val="1"/>
      <w:marLeft w:val="0"/>
      <w:marRight w:val="0"/>
      <w:marTop w:val="0"/>
      <w:marBottom w:val="0"/>
      <w:divBdr>
        <w:top w:val="none" w:sz="0" w:space="0" w:color="auto"/>
        <w:left w:val="none" w:sz="0" w:space="0" w:color="auto"/>
        <w:bottom w:val="none" w:sz="0" w:space="0" w:color="auto"/>
        <w:right w:val="none" w:sz="0" w:space="0" w:color="auto"/>
      </w:divBdr>
    </w:div>
    <w:div w:id="1573809651">
      <w:bodyDiv w:val="1"/>
      <w:marLeft w:val="0"/>
      <w:marRight w:val="0"/>
      <w:marTop w:val="0"/>
      <w:marBottom w:val="0"/>
      <w:divBdr>
        <w:top w:val="none" w:sz="0" w:space="0" w:color="auto"/>
        <w:left w:val="none" w:sz="0" w:space="0" w:color="auto"/>
        <w:bottom w:val="none" w:sz="0" w:space="0" w:color="auto"/>
        <w:right w:val="none" w:sz="0" w:space="0" w:color="auto"/>
      </w:divBdr>
    </w:div>
    <w:div w:id="1771004682">
      <w:bodyDiv w:val="1"/>
      <w:marLeft w:val="0"/>
      <w:marRight w:val="0"/>
      <w:marTop w:val="0"/>
      <w:marBottom w:val="0"/>
      <w:divBdr>
        <w:top w:val="none" w:sz="0" w:space="0" w:color="auto"/>
        <w:left w:val="none" w:sz="0" w:space="0" w:color="auto"/>
        <w:bottom w:val="none" w:sz="0" w:space="0" w:color="auto"/>
        <w:right w:val="none" w:sz="0" w:space="0" w:color="auto"/>
      </w:divBdr>
    </w:div>
    <w:div w:id="1776708423">
      <w:bodyDiv w:val="1"/>
      <w:marLeft w:val="0"/>
      <w:marRight w:val="0"/>
      <w:marTop w:val="0"/>
      <w:marBottom w:val="0"/>
      <w:divBdr>
        <w:top w:val="none" w:sz="0" w:space="0" w:color="auto"/>
        <w:left w:val="none" w:sz="0" w:space="0" w:color="auto"/>
        <w:bottom w:val="none" w:sz="0" w:space="0" w:color="auto"/>
        <w:right w:val="none" w:sz="0" w:space="0" w:color="auto"/>
      </w:divBdr>
    </w:div>
    <w:div w:id="1842767667">
      <w:bodyDiv w:val="1"/>
      <w:marLeft w:val="0"/>
      <w:marRight w:val="0"/>
      <w:marTop w:val="0"/>
      <w:marBottom w:val="0"/>
      <w:divBdr>
        <w:top w:val="none" w:sz="0" w:space="0" w:color="auto"/>
        <w:left w:val="none" w:sz="0" w:space="0" w:color="auto"/>
        <w:bottom w:val="none" w:sz="0" w:space="0" w:color="auto"/>
        <w:right w:val="none" w:sz="0" w:space="0" w:color="auto"/>
      </w:divBdr>
    </w:div>
    <w:div w:id="20768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haeologists.net/news/dyslexia-archaeology-survey-summary-1595597933" TargetMode="External"/><Relationship Id="rId117" Type="http://schemas.openxmlformats.org/officeDocument/2006/relationships/hyperlink" Target="https://historicengland.org.uk/about/jobs/working-for-us/equality-diversity/" TargetMode="External"/><Relationship Id="rId21" Type="http://schemas.openxmlformats.org/officeDocument/2006/relationships/hyperlink" Target="https://journals.ub.uni-heidelberg.de/index.php/cifatamag/article/view/83091" TargetMode="External"/><Relationship Id="rId42" Type="http://schemas.openxmlformats.org/officeDocument/2006/relationships/hyperlink" Target="https://www.societyofblackarchaeologists.com/" TargetMode="External"/><Relationship Id="rId47" Type="http://schemas.openxmlformats.org/officeDocument/2006/relationships/hyperlink" Target="https://www.nationalarchives.gov.uk/education/resources/bound-for-britain/" TargetMode="External"/><Relationship Id="rId63" Type="http://schemas.openxmlformats.org/officeDocument/2006/relationships/hyperlink" Target="https://www.archaeologypodcastnetwork.com/anarchaeologist/33" TargetMode="External"/><Relationship Id="rId68" Type="http://schemas.openxmlformats.org/officeDocument/2006/relationships/hyperlink" Target="https://museumdatalaundry.com/2020/06/03/performing-solidarity/" TargetMode="External"/><Relationship Id="rId84" Type="http://schemas.openxmlformats.org/officeDocument/2006/relationships/hyperlink" Target="https://www.facebook.com/groups/7673429447/" TargetMode="External"/><Relationship Id="rId89" Type="http://schemas.openxmlformats.org/officeDocument/2006/relationships/hyperlink" Target="https://www.mola.org.uk/blog/tackling-discrimination-archaeological-sites" TargetMode="External"/><Relationship Id="rId112" Type="http://schemas.openxmlformats.org/officeDocument/2006/relationships/hyperlink" Target="https://www.archaeologists.net/news/10-steps-diversify-your-workplace-1575640689" TargetMode="External"/><Relationship Id="rId16" Type="http://schemas.openxmlformats.org/officeDocument/2006/relationships/hyperlink" Target="https://www.youtube.com/watch?v=OCOMGSb5qf0" TargetMode="External"/><Relationship Id="rId107" Type="http://schemas.openxmlformats.org/officeDocument/2006/relationships/hyperlink" Target="https://members.prospect.org.uk/your-prospect/branch/181/%20" TargetMode="External"/><Relationship Id="rId11" Type="http://schemas.openxmlformats.org/officeDocument/2006/relationships/hyperlink" Target="https://www.autism-alliance.org.uk/" TargetMode="External"/><Relationship Id="rId32" Type="http://schemas.openxmlformats.org/officeDocument/2006/relationships/hyperlink" Target="https://www.gov.uk/service-manual/helping-people-to-use-your-service/understanding-wcag" TargetMode="External"/><Relationship Id="rId37" Type="http://schemas.openxmlformats.org/officeDocument/2006/relationships/hyperlink" Target="https://www.facebook.com/Indigenous-Archaeology-Collective-101465021634359/" TargetMode="External"/><Relationship Id="rId53" Type="http://schemas.openxmlformats.org/officeDocument/2006/relationships/hyperlink" Target="https://runaways.gla.ac.uk/" TargetMode="External"/><Relationship Id="rId58" Type="http://schemas.openxmlformats.org/officeDocument/2006/relationships/hyperlink" Target="https://www.youtube.com/watch?v=mD67-3Cvz94%20" TargetMode="External"/><Relationship Id="rId74" Type="http://schemas.openxmlformats.org/officeDocument/2006/relationships/hyperlink" Target="https://archandanth.com/episode-64-interview-with-laura-heath-stout/" TargetMode="External"/><Relationship Id="rId79" Type="http://schemas.openxmlformats.org/officeDocument/2006/relationships/hyperlink" Target="https://www.sapiens.org/archaeology/archaeology-diversity/" TargetMode="External"/><Relationship Id="rId102" Type="http://schemas.openxmlformats.org/officeDocument/2006/relationships/hyperlink" Target="https://archaeologicalethics.org/online-resource/auto-draft-8/" TargetMode="External"/><Relationship Id="rId5" Type="http://schemas.openxmlformats.org/officeDocument/2006/relationships/numbering" Target="numbering.xml"/><Relationship Id="rId90" Type="http://schemas.openxmlformats.org/officeDocument/2006/relationships/hyperlink" Target="https://www.nationalbullyinghelpline.co.uk/" TargetMode="External"/><Relationship Id="rId95" Type="http://schemas.openxmlformats.org/officeDocument/2006/relationships/hyperlink" Target="https://www.cambridge.org/core/services/aop-cambridge-core/content/view/688A7EDF7CEE5248F865223FBACBC0B9/S0002731621000196a.pdf/disrupting-cultures-of-harassment-in-archaeology-social-environmental-and-trauma-informed-approaches-to-disciplinary-transformation.pdf" TargetMode="External"/><Relationship Id="rId22" Type="http://schemas.openxmlformats.org/officeDocument/2006/relationships/hyperlink" Target="https://www.theguardian.com/culture-professionals-network/2016/may/23/archaeology-must-open-up-become-more-diverse" TargetMode="External"/><Relationship Id="rId27" Type="http://schemas.openxmlformats.org/officeDocument/2006/relationships/hyperlink" Target="https://s3.eu-west-2.amazonaws.com/assets.creode.advancehe-document-manager/documents/hea/private/number5_teaching_and_learning_guide_inclusive_accessible_archaeology_1568036830.pdf" TargetMode="External"/><Relationship Id="rId43" Type="http://schemas.openxmlformats.org/officeDocument/2006/relationships/hyperlink" Target="https://www.peacemuseum.org.uk/" TargetMode="External"/><Relationship Id="rId48" Type="http://schemas.openxmlformats.org/officeDocument/2006/relationships/hyperlink" Target="https://www.greatwar-to-raceriots.co.uk/" TargetMode="External"/><Relationship Id="rId64" Type="http://schemas.openxmlformats.org/officeDocument/2006/relationships/hyperlink" Target="https://animalarchaeology.com/2021/11/19/the-unbearable-whiteness-of-being-in-british-archaeology/amp/" TargetMode="External"/><Relationship Id="rId69" Type="http://schemas.openxmlformats.org/officeDocument/2006/relationships/hyperlink" Target="https://soundcloud.com/phdivas/zooarchaeologyalexfitzpatrick" TargetMode="External"/><Relationship Id="rId113" Type="http://schemas.openxmlformats.org/officeDocument/2006/relationships/hyperlink" Target="https://www.archaeologists.net/practices/equality" TargetMode="External"/><Relationship Id="rId118" Type="http://schemas.openxmlformats.org/officeDocument/2006/relationships/hyperlink" Target="https://rebuildingheritage.org.uk/resources/page/3/" TargetMode="External"/><Relationship Id="rId80" Type="http://schemas.openxmlformats.org/officeDocument/2006/relationships/hyperlink" Target="https://www.archaeologyuk.org/resource/diversifying-participation-in-the-historic-environment-workforce.html" TargetMode="External"/><Relationship Id="rId85" Type="http://schemas.openxmlformats.org/officeDocument/2006/relationships/hyperlink" Target="https://lgbt.foundation/" TargetMode="External"/><Relationship Id="rId12" Type="http://schemas.openxmlformats.org/officeDocument/2006/relationships/hyperlink" Target="https://www.bdadyslexia.org.uk/" TargetMode="External"/><Relationship Id="rId17" Type="http://schemas.openxmlformats.org/officeDocument/2006/relationships/hyperlink" Target="https://www.dyslexia.uk.net/" TargetMode="External"/><Relationship Id="rId33" Type="http://schemas.openxmlformats.org/officeDocument/2006/relationships/hyperlink" Target="https://www.w3.org/WAI/" TargetMode="External"/><Relationship Id="rId38" Type="http://schemas.openxmlformats.org/officeDocument/2006/relationships/hyperlink" Target="https://www.liverpoolmuseums.org.uk/international-slavery-museum" TargetMode="External"/><Relationship Id="rId59" Type="http://schemas.openxmlformats.org/officeDocument/2006/relationships/hyperlink" Target="https://zoeamar.com/2021/11/23/inclusion-charity-boards-digital/" TargetMode="External"/><Relationship Id="rId103" Type="http://schemas.openxmlformats.org/officeDocument/2006/relationships/hyperlink" Target="https://www.archaeologists.net/equality-and-diversity-group" TargetMode="External"/><Relationship Id="rId108" Type="http://schemas.openxmlformats.org/officeDocument/2006/relationships/hyperlink" Target="https://www.thersa.org/action-and-research/rsa-projects/public-services-and-communities-folder/heritage-and-place/inclusive-growth" TargetMode="External"/><Relationship Id="rId54" Type="http://schemas.openxmlformats.org/officeDocument/2006/relationships/hyperlink" Target="https://docs.google.com/document/d/1PrAq4iBNb4nVIcTsLcNlW8zjaQXBLkWayL8EaPlh0bc/mobilebasic" TargetMode="External"/><Relationship Id="rId70" Type="http://schemas.openxmlformats.org/officeDocument/2006/relationships/hyperlink" Target="https://anthrosource.onlinelibrary.wiley.com/doi/10.1111/aman.13668" TargetMode="External"/><Relationship Id="rId75" Type="http://schemas.openxmlformats.org/officeDocument/2006/relationships/hyperlink" Target="https://www.youtube.com/user/TheBestInHeritage/featured" TargetMode="External"/><Relationship Id="rId91" Type="http://schemas.openxmlformats.org/officeDocument/2006/relationships/hyperlink" Target="http://www.bajrfed.co.uk/bajrpress/respect-workshop/" TargetMode="External"/><Relationship Id="rId96" Type="http://schemas.openxmlformats.org/officeDocument/2006/relationships/hyperlink" Target="https://www.cambridge.org/core/services/aop-cambridge-core/content/view/D76A6EBCC0766A94D5BDF383B9ADE5A8/S0002731620001183a.pdf/documenting-cultures-of-harassment-in-archaeology-a-review-and-analysis-of-quantitative-and-qualitative-research-studi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ucyshipleywritesthepast.wordpress.com/2016/09/26/confessional-bones-are-scary/" TargetMode="External"/><Relationship Id="rId28" Type="http://schemas.openxmlformats.org/officeDocument/2006/relationships/hyperlink" Target="https://www.museumnext.com/article/how-can-museums-increase-accessibility-for-neurodiverse-audiences/" TargetMode="External"/><Relationship Id="rId49" Type="http://schemas.openxmlformats.org/officeDocument/2006/relationships/hyperlink" Target="https://guidetoallyship.com/%20" TargetMode="External"/><Relationship Id="rId114" Type="http://schemas.openxmlformats.org/officeDocument/2006/relationships/hyperlink" Target="https://www.archaeologyuk.org/get-involved/campaigns/equality-and-diversity-hub.html" TargetMode="External"/><Relationship Id="rId119" Type="http://schemas.openxmlformats.org/officeDocument/2006/relationships/footer" Target="footer1.xml"/><Relationship Id="rId44" Type="http://schemas.openxmlformats.org/officeDocument/2006/relationships/hyperlink" Target="https://www.runnymedetrust.org/" TargetMode="External"/><Relationship Id="rId60" Type="http://schemas.openxmlformats.org/officeDocument/2006/relationships/hyperlink" Target="https://www.theguardian.com/culture-professionals-network/2016/may/23/archaeology-must-open-up-become-more-diverse" TargetMode="External"/><Relationship Id="rId65" Type="http://schemas.openxmlformats.org/officeDocument/2006/relationships/hyperlink" Target="https://sojo.net/articles/our-white-friends-desiring-be-allies?fbclid=IwAR0Wz3H4ePRBkB3MFeQrJrz5eBx6zP6LZPDou-NxwgpNXAhp8S5nXxFO-EY%20%20" TargetMode="External"/><Relationship Id="rId81" Type="http://schemas.openxmlformats.org/officeDocument/2006/relationships/hyperlink" Target="https://www.archaeologyuk.org/resource/supporting-community-archaeology-in-the-uk.html" TargetMode="External"/><Relationship Id="rId86" Type="http://schemas.openxmlformats.org/officeDocument/2006/relationships/hyperlink" Target="https://mentorwomxn.org/%20%2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ew.archaeologyuk.org/equality-and-diversity-hub" TargetMode="External"/><Relationship Id="rId18" Type="http://schemas.openxmlformats.org/officeDocument/2006/relationships/hyperlink" Target="https://www.autism.org.uk/" TargetMode="External"/><Relationship Id="rId39" Type="http://schemas.openxmlformats.org/officeDocument/2006/relationships/hyperlink" Target="https://www.migrationmuseum.org/%20" TargetMode="External"/><Relationship Id="rId109" Type="http://schemas.openxmlformats.org/officeDocument/2006/relationships/hyperlink" Target="http://archaeologicalethics.org/" TargetMode="External"/><Relationship Id="rId34" Type="http://schemas.openxmlformats.org/officeDocument/2006/relationships/hyperlink" Target="https://blackculturalarchives.org/" TargetMode="External"/><Relationship Id="rId50" Type="http://schemas.openxmlformats.org/officeDocument/2006/relationships/hyperlink" Target="https://www.bbc.co.uk/programmes/articles/7xvLw6Q4qbJBnkzkj6xm9Z/how-to-talk-to-your-children-about-race-and-racism%20%20" TargetMode="External"/><Relationship Id="rId55" Type="http://schemas.openxmlformats.org/officeDocument/2006/relationships/hyperlink" Target="https://www.buzzsprout.com/522043" TargetMode="External"/><Relationship Id="rId76" Type="http://schemas.openxmlformats.org/officeDocument/2006/relationships/hyperlink" Target="https://presentations.thebestinheritage.com/2015/The-Coen-Case" TargetMode="External"/><Relationship Id="rId97" Type="http://schemas.openxmlformats.org/officeDocument/2006/relationships/hyperlink" Target="https://www.researchgate.net/publication/324169238_The_show_must_go_on_Fieldwork_mental_health_and_wellbeing_in_Geography_Earth_and_Environmental_Sciences" TargetMode="External"/><Relationship Id="rId104" Type="http://schemas.openxmlformats.org/officeDocument/2006/relationships/hyperlink" Target="https://www.archaeologists.net/"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resentations.thebestinheritage.com/2018/fort-edmonton-park" TargetMode="External"/><Relationship Id="rId92" Type="http://schemas.openxmlformats.org/officeDocument/2006/relationships/hyperlink" Target="http://www.bajr.org/BAJRGuides/44.%20Harrasment/Sexual-Harassment-in-Archaeology.pdf" TargetMode="External"/><Relationship Id="rId2" Type="http://schemas.openxmlformats.org/officeDocument/2006/relationships/customXml" Target="../customXml/item2.xml"/><Relationship Id="rId29" Type="http://schemas.openxmlformats.org/officeDocument/2006/relationships/hyperlink" Target="https://archaeologicalethics.org/online-resource/auto-draft-10/" TargetMode="External"/><Relationship Id="rId24" Type="http://schemas.openxmlformats.org/officeDocument/2006/relationships/hyperlink" Target="https://doi.org/10.1108/00483489210021080" TargetMode="External"/><Relationship Id="rId40" Type="http://schemas.openxmlformats.org/officeDocument/2006/relationships/hyperlink" Target="https://www.museumdetox.org/%20" TargetMode="External"/><Relationship Id="rId45" Type="http://schemas.openxmlformats.org/officeDocument/2006/relationships/hyperlink" Target="https://www.kettlesyard.co.uk/anti-racism-action-plan/" TargetMode="External"/><Relationship Id="rId66" Type="http://schemas.openxmlformats.org/officeDocument/2006/relationships/hyperlink" Target="https://bristoldatabases.files.wordpress.com/2020/07/bristol-docks-and-the-merchant-elite_final.pdf" TargetMode="External"/><Relationship Id="rId87" Type="http://schemas.openxmlformats.org/officeDocument/2006/relationships/hyperlink" Target="https://www.stonewall.org.uk/" TargetMode="External"/><Relationship Id="rId110" Type="http://schemas.openxmlformats.org/officeDocument/2006/relationships/hyperlink" Target="http://www.bajr.org/BAJRGuides/41_Enabled_Archaeology/41EnabledArchaeology.pdf" TargetMode="External"/><Relationship Id="rId115" Type="http://schemas.openxmlformats.org/officeDocument/2006/relationships/hyperlink" Target="https://cucdedi.wordpress.com/resources/" TargetMode="External"/><Relationship Id="rId61" Type="http://schemas.openxmlformats.org/officeDocument/2006/relationships/hyperlink" Target="https://www.cambridge.org/core/services/aop-cambridge-core/content/view/781D8E451A4AB187FF65B0E2D2BC10F8/S1461957121000218a.pdf/contemporary-archaeology-and-anti-racism-a-manifesto-from-the-european-society-of-black-and-allied-archaeologists.pdf" TargetMode="External"/><Relationship Id="rId82" Type="http://schemas.openxmlformats.org/officeDocument/2006/relationships/hyperlink" Target="https://queerarchaeology.com/" TargetMode="External"/><Relationship Id="rId19" Type="http://schemas.openxmlformats.org/officeDocument/2006/relationships/hyperlink" Target="https://theneurodiversemuseum.org.uk/" TargetMode="External"/><Relationship Id="rId14" Type="http://schemas.openxmlformats.org/officeDocument/2006/relationships/hyperlink" Target="https://disabledarchnetwork.weebly.com/" TargetMode="External"/><Relationship Id="rId30" Type="http://schemas.openxmlformats.org/officeDocument/2006/relationships/hyperlink" Target="https://paulmullins.wordpress.com/2016/09/30/the-trauma-of-things/" TargetMode="External"/><Relationship Id="rId35" Type="http://schemas.openxmlformats.org/officeDocument/2006/relationships/hyperlink" Target="https://twitter.com/BlackInArtsHums" TargetMode="External"/><Relationship Id="rId56" Type="http://schemas.openxmlformats.org/officeDocument/2006/relationships/hyperlink" Target="https://manyheadedmonster.com/2017/07/25/a-reading-list-of-scholarship-by-people-of-colour-on-slavery-and-colonialism-c-1500-1750/" TargetMode="External"/><Relationship Id="rId77" Type="http://schemas.openxmlformats.org/officeDocument/2006/relationships/hyperlink" Target="https://www.nature.com/articles/d41586-020-02328-y" TargetMode="External"/><Relationship Id="rId100" Type="http://schemas.openxmlformats.org/officeDocument/2006/relationships/hyperlink" Target="https://dougsarchaeology.wordpress.com/2016/04/20/mental-health-in-archaeology/" TargetMode="External"/><Relationship Id="rId105" Type="http://schemas.openxmlformats.org/officeDocument/2006/relationships/hyperlink" Target="https://famearchaeology.co.uk/" TargetMode="External"/><Relationship Id="rId8" Type="http://schemas.openxmlformats.org/officeDocument/2006/relationships/webSettings" Target="webSettings.xml"/><Relationship Id="rId51" Type="http://schemas.openxmlformats.org/officeDocument/2006/relationships/hyperlink" Target="https://intersectionalglam.org/privilege-quiz/" TargetMode="External"/><Relationship Id="rId72" Type="http://schemas.openxmlformats.org/officeDocument/2006/relationships/hyperlink" Target="https://colleen-morgan.com/2019/04/18/re-loading-the-archaeological-canon-decolonising-the-undergraduate-archaeology-curriculum/" TargetMode="External"/><Relationship Id="rId93" Type="http://schemas.openxmlformats.org/officeDocument/2006/relationships/hyperlink" Target="https://www.cybersmile.org/%20" TargetMode="External"/><Relationship Id="rId98" Type="http://schemas.openxmlformats.org/officeDocument/2006/relationships/hyperlink" Target="https://www.facebook.com/andysmanclub/"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musedcn.org.uk/2016/05/16/disabled-people-and-terminology-michele-taylor/" TargetMode="External"/><Relationship Id="rId46" Type="http://schemas.openxmlformats.org/officeDocument/2006/relationships/hyperlink" Target="https://docs.google.com/document/d/1BRlF2_zhNe86SGgHa6-VlBO-QgirITwCTugSfKie5Fs/preview?pru=AAABcwX2Jsw*VqNImZ-Owr6WkEjLcD08LQ%20" TargetMode="External"/><Relationship Id="rId67" Type="http://schemas.openxmlformats.org/officeDocument/2006/relationships/hyperlink" Target="https://www.brh.org.uk/site/articles/myths-within-myths/" TargetMode="External"/><Relationship Id="rId116" Type="http://schemas.openxmlformats.org/officeDocument/2006/relationships/hyperlink" Target="https://www.artscouncil.org.uk/sites/default/files/download-file/Building_access_guide_260319_0.pdf" TargetMode="External"/><Relationship Id="rId20" Type="http://schemas.openxmlformats.org/officeDocument/2006/relationships/hyperlink" Target="https://vocaleyes.co.uk/%20" TargetMode="External"/><Relationship Id="rId41" Type="http://schemas.openxmlformats.org/officeDocument/2006/relationships/hyperlink" Target="https://phm.org.uk/%20" TargetMode="External"/><Relationship Id="rId62" Type="http://schemas.openxmlformats.org/officeDocument/2006/relationships/hyperlink" Target="http://www.bajrfed.co.uk/bajrpress/comments-on-why-the-whiteness-of-archaeology-is-a-problem/" TargetMode="External"/><Relationship Id="rId83" Type="http://schemas.openxmlformats.org/officeDocument/2006/relationships/hyperlink" Target="http://www.bajr.org/BAJRGuides/Seeing_Red_Guide_FinalV1.pdf" TargetMode="External"/><Relationship Id="rId88" Type="http://schemas.openxmlformats.org/officeDocument/2006/relationships/hyperlink" Target="https://anthrodendum.org/2021/08/06/archaeologists-for-trans-liberation/" TargetMode="External"/><Relationship Id="rId111" Type="http://schemas.openxmlformats.org/officeDocument/2006/relationships/hyperlink" Target="https://breakinggroundheritage.org.uk/toolbox-resources/" TargetMode="External"/><Relationship Id="rId15" Type="http://schemas.openxmlformats.org/officeDocument/2006/relationships/hyperlink" Target="https://enabledarchaeology.com/" TargetMode="External"/><Relationship Id="rId36" Type="http://schemas.openxmlformats.org/officeDocument/2006/relationships/hyperlink" Target="https://twitter.com/esbaarchaeology" TargetMode="External"/><Relationship Id="rId57" Type="http://schemas.openxmlformats.org/officeDocument/2006/relationships/hyperlink" Target="https://www.aboutracepodcast.com/" TargetMode="External"/><Relationship Id="rId106" Type="http://schemas.openxmlformats.org/officeDocument/2006/relationships/hyperlink" Target="https://historicengland.org.uk/about/who-we-are/heritage-belongs-to-everyone/" TargetMode="External"/><Relationship Id="rId10" Type="http://schemas.openxmlformats.org/officeDocument/2006/relationships/endnotes" Target="endnotes.xml"/><Relationship Id="rId31" Type="http://schemas.openxmlformats.org/officeDocument/2006/relationships/hyperlink" Target="https://historicengland.org.uk/access/website-accessibility-statement/%20" TargetMode="External"/><Relationship Id="rId52" Type="http://schemas.openxmlformats.org/officeDocument/2006/relationships/hyperlink" Target="https://royalhistsoc.org/racereport/%20%20" TargetMode="External"/><Relationship Id="rId73" Type="http://schemas.openxmlformats.org/officeDocument/2006/relationships/hyperlink" Target="https://dougsarchaeology.wordpress.com/2013/10/15/archaeologists-the-whitest-people-i-know/" TargetMode="External"/><Relationship Id="rId78" Type="http://schemas.openxmlformats.org/officeDocument/2006/relationships/hyperlink" Target="https://www.sapiens.org/archaeology/archaeology-diversity/" TargetMode="External"/><Relationship Id="rId94" Type="http://schemas.openxmlformats.org/officeDocument/2006/relationships/hyperlink" Target="https://www.cambridge.org/core/blog/2021/03/23/using-public-health-interventions-to-prevent-harassment-in-archaeology/" TargetMode="External"/><Relationship Id="rId99" Type="http://schemas.openxmlformats.org/officeDocument/2006/relationships/hyperlink" Target="https://www.thecalmzone.net/%20" TargetMode="External"/><Relationship Id="rId101" Type="http://schemas.openxmlformats.org/officeDocument/2006/relationships/hyperlink" Target="https://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670B5A192B8A418FE47016FA4EA5D7" ma:contentTypeVersion="4" ma:contentTypeDescription="Create a new document." ma:contentTypeScope="" ma:versionID="4fecbc5ab8d837073d4ca3b9bbf64162">
  <xsd:schema xmlns:xsd="http://www.w3.org/2001/XMLSchema" xmlns:xs="http://www.w3.org/2001/XMLSchema" xmlns:p="http://schemas.microsoft.com/office/2006/metadata/properties" xmlns:ns3="f74f360a-8d1d-4ad6-a0e0-d95f2da39b57" targetNamespace="http://schemas.microsoft.com/office/2006/metadata/properties" ma:root="true" ma:fieldsID="16753987c975bf297d7fa7298f0cbc2d" ns3:_="">
    <xsd:import namespace="f74f360a-8d1d-4ad6-a0e0-d95f2da39b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f360a-8d1d-4ad6-a0e0-d95f2da39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C7162-5C45-4CDA-9689-62CA919E30EA}">
  <ds:schemaRefs>
    <ds:schemaRef ds:uri="http://schemas.openxmlformats.org/officeDocument/2006/bibliography"/>
  </ds:schemaRefs>
</ds:datastoreItem>
</file>

<file path=customXml/itemProps2.xml><?xml version="1.0" encoding="utf-8"?>
<ds:datastoreItem xmlns:ds="http://schemas.openxmlformats.org/officeDocument/2006/customXml" ds:itemID="{AA23C390-431A-4FAD-A118-440431D4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f360a-8d1d-4ad6-a0e0-d95f2da39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70B4C-EC3A-4F2F-8F8E-397949C67DAD}">
  <ds:schemaRefs>
    <ds:schemaRef ds:uri="http://schemas.microsoft.com/sharepoint/v3/contenttype/forms"/>
  </ds:schemaRefs>
</ds:datastoreItem>
</file>

<file path=customXml/itemProps4.xml><?xml version="1.0" encoding="utf-8"?>
<ds:datastoreItem xmlns:ds="http://schemas.openxmlformats.org/officeDocument/2006/customXml" ds:itemID="{2F4375A8-7E6B-40DD-861C-F7794A7D02C2}">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74f360a-8d1d-4ad6-a0e0-d95f2da39b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3983</Words>
  <Characters>22704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Lena.T</dc:creator>
  <cp:keywords/>
  <dc:description/>
  <cp:lastModifiedBy>Sarahjayne Clements [Student-]</cp:lastModifiedBy>
  <cp:revision>2</cp:revision>
  <dcterms:created xsi:type="dcterms:W3CDTF">2022-09-19T21:47:00Z</dcterms:created>
  <dcterms:modified xsi:type="dcterms:W3CDTF">2022-09-19T21:47:00Z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0x01010083670B5A192B8A418FE47016FA4EA5D7</vt:lpwstr>
  </property>
</Properties>
</file>